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33EB3797" w:rsidR="001E489F" w:rsidRPr="006C2E80" w:rsidRDefault="008529DA"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3GPP TSG|WG-2 Meeting #157 </w:t>
      </w:r>
      <w:r>
        <w:rPr>
          <w:rFonts w:ascii="Arial" w:hAnsi="Arial"/>
          <w:b/>
          <w:noProof/>
          <w:sz w:val="24"/>
          <w:szCs w:val="24"/>
          <w:lang w:eastAsia="ja-JP"/>
        </w:rPr>
        <w:tab/>
      </w:r>
      <w:r w:rsidR="00764DBB" w:rsidRPr="00764DBB">
        <w:rPr>
          <w:rFonts w:ascii="Arial" w:hAnsi="Arial"/>
          <w:b/>
          <w:noProof/>
          <w:sz w:val="24"/>
          <w:szCs w:val="24"/>
          <w:lang w:eastAsia="ja-JP"/>
        </w:rPr>
        <w:t>S2-2306540</w:t>
      </w:r>
      <w:bookmarkStart w:id="0" w:name="_GoBack"/>
      <w:bookmarkEnd w:id="0"/>
    </w:p>
    <w:p w14:paraId="11C88A41" w14:textId="38CC676C" w:rsidR="001E489F" w:rsidRPr="007861B8" w:rsidRDefault="00727416"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Berlin, DE</w:t>
      </w:r>
      <w:r w:rsidR="001E489F" w:rsidRPr="007861B8">
        <w:rPr>
          <w:rFonts w:ascii="Arial" w:hAnsi="Arial"/>
          <w:b/>
          <w:noProof/>
          <w:sz w:val="24"/>
          <w:szCs w:val="24"/>
          <w:lang w:eastAsia="ja-JP"/>
        </w:rPr>
        <w:t xml:space="preserve">, </w:t>
      </w:r>
      <w:r w:rsidR="00AD4487">
        <w:rPr>
          <w:rFonts w:ascii="Arial" w:hAnsi="Arial"/>
          <w:b/>
          <w:noProof/>
          <w:sz w:val="24"/>
          <w:szCs w:val="24"/>
          <w:lang w:eastAsia="ja-JP"/>
        </w:rPr>
        <w:t xml:space="preserve">22 - </w:t>
      </w:r>
      <w:r w:rsidR="00AD4487" w:rsidRPr="00AD4487">
        <w:rPr>
          <w:rFonts w:ascii="Arial" w:hAnsi="Arial"/>
          <w:b/>
          <w:noProof/>
          <w:sz w:val="24"/>
          <w:szCs w:val="24"/>
          <w:lang w:eastAsia="ja-JP"/>
        </w:rPr>
        <w:t>26 May 2023</w:t>
      </w:r>
      <w:r w:rsidR="001E489F" w:rsidRPr="006C2E80">
        <w:tab/>
      </w:r>
      <w:r w:rsidR="008529DA">
        <w:rPr>
          <w:rFonts w:ascii="Arial" w:eastAsia="Batang" w:hAnsi="Arial" w:cs="Arial"/>
          <w:b/>
          <w:noProof/>
          <w:lang w:eastAsia="zh-CN"/>
        </w:rPr>
        <w:t>(revision of S2-23</w:t>
      </w:r>
      <w:r w:rsidR="001E489F" w:rsidRPr="007861B8">
        <w:rPr>
          <w:rFonts w:ascii="Arial" w:eastAsia="Batang" w:hAnsi="Arial" w:cs="Arial"/>
          <w:b/>
          <w:noProof/>
          <w:lang w:eastAsia="zh-CN"/>
        </w:rPr>
        <w:t>xxxx)</w:t>
      </w:r>
    </w:p>
    <w:p w14:paraId="6B417959" w14:textId="2DFB9657" w:rsidR="001E489F" w:rsidRPr="006C2E80" w:rsidRDefault="008529DA"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Xiaomi</w:t>
      </w:r>
    </w:p>
    <w:p w14:paraId="61D24F7E" w14:textId="383C4C04" w:rsidR="008529DA" w:rsidRDefault="008529DA" w:rsidP="008529DA">
      <w:pPr>
        <w:pStyle w:val="aa"/>
        <w:spacing w:before="0" w:beforeAutospacing="0" w:after="0" w:afterAutospacing="0"/>
      </w:pPr>
      <w:r>
        <w:rPr>
          <w:rFonts w:ascii="Arial" w:eastAsia="Batang" w:hAnsi="Arial" w:cs="Arial"/>
          <w:b/>
        </w:rPr>
        <w:t>Title:</w:t>
      </w:r>
      <w:r>
        <w:rPr>
          <w:rFonts w:ascii="Arial" w:eastAsia="Batang" w:hAnsi="Arial" w:cs="Arial"/>
          <w:b/>
        </w:rPr>
        <w:tab/>
      </w:r>
      <w:r w:rsidR="00F152AE">
        <w:rPr>
          <w:rFonts w:ascii="Arial" w:eastAsia="Batang" w:hAnsi="Arial" w:cs="Arial"/>
          <w:b/>
        </w:rPr>
        <w:tab/>
      </w:r>
      <w:r w:rsidR="00F152AE">
        <w:rPr>
          <w:rFonts w:ascii="Arial" w:eastAsia="Batang" w:hAnsi="Arial" w:cs="Arial"/>
          <w:b/>
        </w:rPr>
        <w:tab/>
      </w:r>
      <w:r w:rsidR="00F152AE" w:rsidRPr="00F152AE">
        <w:rPr>
          <w:rFonts w:ascii="Arial" w:eastAsia="Batang" w:hAnsi="Arial" w:cs="Arial"/>
          <w:b/>
        </w:rPr>
        <w:t>Study on AI enabled 5G System</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E75BDB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516067">
        <w:rPr>
          <w:rFonts w:ascii="Arial" w:eastAsia="Batang" w:hAnsi="Arial"/>
          <w:b/>
          <w:sz w:val="24"/>
          <w:szCs w:val="24"/>
          <w:lang w:val="en-US" w:eastAsia="zh-CN"/>
        </w:rPr>
        <w:t xml:space="preserve">Information </w:t>
      </w:r>
    </w:p>
    <w:p w14:paraId="1468BC60" w14:textId="1255438C" w:rsidR="001E489F" w:rsidRDefault="00A413E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8092FEE" w:rsidR="001E489F" w:rsidRPr="001E489F" w:rsidRDefault="00F152AE"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Pr>
          <w:rFonts w:ascii="Arial" w:eastAsia="Times New Roman" w:hAnsi="Arial" w:cs="Times New Roman"/>
          <w:color w:val="auto"/>
          <w:sz w:val="36"/>
          <w:szCs w:val="20"/>
          <w:lang w:eastAsia="ja-JP"/>
        </w:rPr>
        <w:tab/>
      </w:r>
      <w:r w:rsidRPr="00F152AE">
        <w:rPr>
          <w:rFonts w:ascii="Arial" w:eastAsia="Times New Roman" w:hAnsi="Arial" w:cs="Times New Roman"/>
          <w:color w:val="auto"/>
          <w:sz w:val="36"/>
          <w:szCs w:val="20"/>
          <w:lang w:eastAsia="ja-JP"/>
        </w:rPr>
        <w:t>Study on AI enabled 5G System</w:t>
      </w:r>
    </w:p>
    <w:p w14:paraId="1845B441" w14:textId="190C84BB" w:rsidR="001E489F" w:rsidRPr="00A413E6" w:rsidRDefault="001E489F" w:rsidP="001E489F">
      <w:pPr>
        <w:pStyle w:val="Guidance"/>
        <w:rPr>
          <w:rFonts w:eastAsia="Yu Mincho"/>
        </w:rPr>
      </w:pPr>
    </w:p>
    <w:p w14:paraId="4520DCE2" w14:textId="78A06B7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F152AE" w:rsidRPr="00F152AE">
        <w:rPr>
          <w:rFonts w:ascii="Arial" w:eastAsia="Times New Roman" w:hAnsi="Arial" w:cs="Times New Roman"/>
          <w:color w:val="auto"/>
          <w:sz w:val="36"/>
          <w:szCs w:val="20"/>
          <w:lang w:eastAsia="ja-JP"/>
        </w:rPr>
        <w:t>FS_5GAI</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59E74FD"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EFF690B" w:rsidR="001E489F" w:rsidRDefault="00A413E6" w:rsidP="005875D6">
            <w:pPr>
              <w:pStyle w:val="TAC"/>
              <w:rPr>
                <w:lang w:eastAsia="zh-CN"/>
              </w:rPr>
            </w:pPr>
            <w:r>
              <w:rPr>
                <w:rFonts w:hint="eastAsia"/>
                <w:lang w:eastAsia="zh-CN"/>
              </w:rPr>
              <w:t>X</w:t>
            </w:r>
          </w:p>
        </w:tc>
        <w:tc>
          <w:tcPr>
            <w:tcW w:w="850" w:type="dxa"/>
            <w:tcBorders>
              <w:top w:val="nil"/>
            </w:tcBorders>
          </w:tcPr>
          <w:p w14:paraId="04045F0B" w14:textId="676DA2BC" w:rsidR="001E489F" w:rsidRDefault="00A413E6" w:rsidP="005875D6">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5BC2C62" w:rsidR="001E489F" w:rsidRDefault="00A413E6"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179361F6" w:rsidR="001E489F" w:rsidRDefault="00A413E6"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11"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3920EF" w:rsidR="007861B8" w:rsidRDefault="009D23D0"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F152AE" w14:paraId="0B66CC3F" w14:textId="77777777" w:rsidTr="005875D6">
        <w:trPr>
          <w:cantSplit/>
          <w:jc w:val="center"/>
        </w:trPr>
        <w:tc>
          <w:tcPr>
            <w:tcW w:w="1101" w:type="dxa"/>
          </w:tcPr>
          <w:p w14:paraId="2A3B29D4" w14:textId="6EDE22E0" w:rsidR="00F152AE" w:rsidRDefault="00F152AE" w:rsidP="00F152AE">
            <w:pPr>
              <w:pStyle w:val="TAL"/>
              <w:rPr>
                <w:lang w:eastAsia="zh-CN"/>
              </w:rPr>
            </w:pPr>
            <w:r w:rsidRPr="00B517FE">
              <w:t>940084</w:t>
            </w:r>
          </w:p>
        </w:tc>
        <w:tc>
          <w:tcPr>
            <w:tcW w:w="3326" w:type="dxa"/>
          </w:tcPr>
          <w:p w14:paraId="3AC061FD" w14:textId="5AECD82B" w:rsidR="00F152AE" w:rsidRDefault="00F152AE" w:rsidP="00F152AE">
            <w:pPr>
              <w:pStyle w:val="TAL"/>
            </w:pPr>
            <w:r w:rsidRPr="00B517FE">
              <w:t>Study on Artificial Intelligence (AI)/Machine Learning (ML) for NR air interface</w:t>
            </w:r>
          </w:p>
        </w:tc>
        <w:tc>
          <w:tcPr>
            <w:tcW w:w="5099" w:type="dxa"/>
          </w:tcPr>
          <w:p w14:paraId="017BF4B1" w14:textId="4B2DDFEF" w:rsidR="00F152AE" w:rsidRPr="00251D80" w:rsidRDefault="00F152AE" w:rsidP="00F152AE">
            <w:pPr>
              <w:pStyle w:val="Guidance"/>
            </w:pPr>
            <w:r>
              <w:t>RAN1 study item with use cases and requirements for enhancement of 5GS architecture</w:t>
            </w:r>
          </w:p>
        </w:tc>
      </w:tr>
      <w:bookmarkStart w:id="1" w:name="bm941010"/>
      <w:tr w:rsidR="00F152AE" w14:paraId="6C61A93E" w14:textId="77777777" w:rsidTr="005875D6">
        <w:trPr>
          <w:cantSplit/>
          <w:jc w:val="center"/>
        </w:trPr>
        <w:tc>
          <w:tcPr>
            <w:tcW w:w="1101" w:type="dxa"/>
          </w:tcPr>
          <w:p w14:paraId="6BA93031" w14:textId="39F4A665" w:rsidR="00F152AE" w:rsidRDefault="00F152AE" w:rsidP="00F152AE">
            <w:pPr>
              <w:pStyle w:val="TAL"/>
              <w:rPr>
                <w:lang w:eastAsia="zh-CN"/>
              </w:rPr>
            </w:pPr>
            <w:r>
              <w:fldChar w:fldCharType="begin"/>
            </w:r>
            <w:r>
              <w:instrText xml:space="preserve"> HYPERLINK "https://www.3gpp.org/DynaReport/GanttChart-Level-2.htm" \l "bm941010" \t "_blank" </w:instrText>
            </w:r>
            <w:r>
              <w:fldChar w:fldCharType="separate"/>
            </w:r>
            <w:r w:rsidRPr="00B517FE">
              <w:t>941010</w:t>
            </w:r>
            <w:r>
              <w:fldChar w:fldCharType="end"/>
            </w:r>
            <w:bookmarkEnd w:id="1"/>
          </w:p>
        </w:tc>
        <w:tc>
          <w:tcPr>
            <w:tcW w:w="3326" w:type="dxa"/>
          </w:tcPr>
          <w:p w14:paraId="54AAC0A9" w14:textId="79A050F9" w:rsidR="00F152AE" w:rsidRDefault="00A76213" w:rsidP="00F152AE">
            <w:pPr>
              <w:pStyle w:val="TAL"/>
            </w:pPr>
            <w:hyperlink r:id="rId12" w:tgtFrame="_blank" w:history="1">
              <w:r w:rsidR="00F152AE" w:rsidRPr="00B517FE">
                <w:t>Artificial Intelligence (AI)/Machine Learning (ML) for NG-RAN</w:t>
              </w:r>
            </w:hyperlink>
          </w:p>
        </w:tc>
        <w:tc>
          <w:tcPr>
            <w:tcW w:w="5099" w:type="dxa"/>
          </w:tcPr>
          <w:p w14:paraId="35ADECC9" w14:textId="164F49F5" w:rsidR="00F152AE" w:rsidRPr="00B967BA" w:rsidRDefault="00F152AE" w:rsidP="00F152AE">
            <w:pPr>
              <w:pStyle w:val="Guidance"/>
              <w:rPr>
                <w:i w:val="0"/>
              </w:rPr>
            </w:pPr>
            <w:r>
              <w:t>RAN3 study item with use cases and requirements for enhancement of 5GS architecture</w:t>
            </w:r>
          </w:p>
        </w:tc>
      </w:tr>
      <w:bookmarkStart w:id="2" w:name="bm941110"/>
      <w:tr w:rsidR="00F152AE" w14:paraId="1A9343B6" w14:textId="77777777" w:rsidTr="005875D6">
        <w:trPr>
          <w:cantSplit/>
          <w:jc w:val="center"/>
        </w:trPr>
        <w:tc>
          <w:tcPr>
            <w:tcW w:w="1101" w:type="dxa"/>
          </w:tcPr>
          <w:p w14:paraId="1A729708" w14:textId="7AD50C40" w:rsidR="00F152AE" w:rsidRDefault="00F152AE" w:rsidP="00F152AE">
            <w:pPr>
              <w:pStyle w:val="TAL"/>
            </w:pPr>
            <w:r>
              <w:fldChar w:fldCharType="begin"/>
            </w:r>
            <w:r>
              <w:instrText xml:space="preserve"> HYPERLINK "https://www.3gpp.org/DynaReport/GanttChart-Level-2.htm" \l "bm941110" \t "_blank" </w:instrText>
            </w:r>
            <w:r>
              <w:fldChar w:fldCharType="separate"/>
            </w:r>
            <w:r w:rsidRPr="00B517FE">
              <w:t>941110</w:t>
            </w:r>
            <w:r>
              <w:fldChar w:fldCharType="end"/>
            </w:r>
            <w:bookmarkEnd w:id="2"/>
          </w:p>
        </w:tc>
        <w:tc>
          <w:tcPr>
            <w:tcW w:w="3326" w:type="dxa"/>
          </w:tcPr>
          <w:p w14:paraId="3918DD8E" w14:textId="5A43E1B1" w:rsidR="00F152AE" w:rsidRDefault="00A76213" w:rsidP="00F152AE">
            <w:pPr>
              <w:pStyle w:val="TAL"/>
            </w:pPr>
            <w:hyperlink r:id="rId13" w:tgtFrame="_blank" w:history="1">
              <w:r w:rsidR="00F152AE" w:rsidRPr="00B517FE">
                <w:t>Core part: Artificial Intelligence (AI)/Machine Learning (ML) for NG-RAN</w:t>
              </w:r>
            </w:hyperlink>
          </w:p>
        </w:tc>
        <w:tc>
          <w:tcPr>
            <w:tcW w:w="5099" w:type="dxa"/>
          </w:tcPr>
          <w:p w14:paraId="09F86DA7" w14:textId="7936399C" w:rsidR="00F152AE" w:rsidRDefault="00F152AE" w:rsidP="00F152AE">
            <w:pPr>
              <w:pStyle w:val="Guidance"/>
            </w:pPr>
            <w:r>
              <w:t>RAN3 study item with use cases and requirements for enhancement of 5GS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8D88B14"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61F4C3" w14:textId="35262AC7" w:rsidR="00416D8E" w:rsidRDefault="00F152AE" w:rsidP="00416D8E">
      <w:r w:rsidRPr="00F152AE">
        <w:t>Introducing AI/ML (Artificial Intelligence and Machine Learning) to 3GPP (3rd Generation Partnership Project) can bring several benefits to the development and optimization o</w:t>
      </w:r>
      <w:r w:rsidR="00416D8E">
        <w:t>f mobi</w:t>
      </w:r>
      <w:r w:rsidR="001775A6">
        <w:t xml:space="preserve">le communication networks, for example, </w:t>
      </w:r>
      <w:r w:rsidR="00416D8E">
        <w:t xml:space="preserve"> </w:t>
      </w:r>
    </w:p>
    <w:p w14:paraId="23A6A8B4" w14:textId="45CA84C8" w:rsidR="00416D8E" w:rsidRPr="00416D8E" w:rsidRDefault="00416D8E" w:rsidP="00416D8E">
      <w:pPr>
        <w:pStyle w:val="a8"/>
        <w:numPr>
          <w:ilvl w:val="0"/>
          <w:numId w:val="17"/>
        </w:numPr>
        <w:spacing w:before="120" w:beforeAutospacing="0" w:after="0" w:afterAutospacing="0"/>
        <w:ind w:left="357" w:hanging="357"/>
        <w:rPr>
          <w:sz w:val="20"/>
        </w:rPr>
      </w:pPr>
      <w:r>
        <w:rPr>
          <w:sz w:val="20"/>
        </w:rPr>
        <w:t>I</w:t>
      </w:r>
      <w:r w:rsidRPr="00416D8E">
        <w:rPr>
          <w:sz w:val="20"/>
        </w:rPr>
        <w:t>mproved network performance, since AI/ML can analyse large amounts of data from the network to identify patterns and trends, enabling better resource allocation, load balancing,</w:t>
      </w:r>
      <w:r>
        <w:rPr>
          <w:sz w:val="20"/>
        </w:rPr>
        <w:t xml:space="preserve"> positioning</w:t>
      </w:r>
      <w:r w:rsidRPr="00416D8E">
        <w:rPr>
          <w:sz w:val="20"/>
        </w:rPr>
        <w:t xml:space="preserve"> and interference management. This can lead to improved network performance, including higher data rates, lower latency, and better coverage</w:t>
      </w:r>
      <w:r>
        <w:rPr>
          <w:sz w:val="20"/>
        </w:rPr>
        <w:t>.</w:t>
      </w:r>
    </w:p>
    <w:p w14:paraId="40BE83BF" w14:textId="41794A9C" w:rsidR="00416D8E" w:rsidRPr="00416D8E" w:rsidRDefault="00416D8E" w:rsidP="00416D8E">
      <w:pPr>
        <w:pStyle w:val="a8"/>
        <w:numPr>
          <w:ilvl w:val="0"/>
          <w:numId w:val="17"/>
        </w:numPr>
        <w:spacing w:before="120" w:beforeAutospacing="0" w:after="0" w:afterAutospacing="0"/>
        <w:ind w:left="357" w:hanging="357"/>
        <w:rPr>
          <w:noProof/>
          <w:sz w:val="20"/>
        </w:rPr>
      </w:pPr>
      <w:r w:rsidRPr="00416D8E">
        <w:rPr>
          <w:noProof/>
          <w:sz w:val="20"/>
        </w:rPr>
        <w:t xml:space="preserve">Network automation, </w:t>
      </w:r>
      <w:r>
        <w:rPr>
          <w:noProof/>
          <w:sz w:val="20"/>
        </w:rPr>
        <w:t xml:space="preserve">since </w:t>
      </w:r>
      <w:r w:rsidRPr="00416D8E">
        <w:rPr>
          <w:noProof/>
          <w:sz w:val="20"/>
        </w:rPr>
        <w:t xml:space="preserve">AI/ML can enable more intelligent and automated network management, reducing the need for manual intervention and allowing operators to focus on more strategic tasks. </w:t>
      </w:r>
    </w:p>
    <w:p w14:paraId="572975AE" w14:textId="0554C97F" w:rsidR="00F152AE" w:rsidRDefault="00416D8E" w:rsidP="00416D8E">
      <w:pPr>
        <w:pStyle w:val="a8"/>
        <w:numPr>
          <w:ilvl w:val="0"/>
          <w:numId w:val="17"/>
        </w:numPr>
        <w:spacing w:before="120" w:beforeAutospacing="0" w:after="0" w:afterAutospacing="0"/>
        <w:rPr>
          <w:noProof/>
          <w:sz w:val="20"/>
        </w:rPr>
      </w:pPr>
      <w:r>
        <w:rPr>
          <w:noProof/>
          <w:sz w:val="20"/>
        </w:rPr>
        <w:t xml:space="preserve">Energy efficiency, </w:t>
      </w:r>
      <w:r w:rsidRPr="00416D8E">
        <w:rPr>
          <w:noProof/>
          <w:sz w:val="20"/>
        </w:rPr>
        <w:t>AI/ML can optimize the use of network resources, leading to reduced energy consumption and lower operational costs for network operators</w:t>
      </w:r>
      <w:r>
        <w:rPr>
          <w:noProof/>
          <w:sz w:val="20"/>
        </w:rPr>
        <w:t>.</w:t>
      </w:r>
    </w:p>
    <w:p w14:paraId="76A77D1B" w14:textId="72354330" w:rsidR="00F152AE" w:rsidRDefault="00F152AE" w:rsidP="00F152AE">
      <w:pPr>
        <w:spacing w:before="180"/>
        <w:rPr>
          <w:noProof/>
        </w:rPr>
      </w:pPr>
      <w:r>
        <w:rPr>
          <w:noProof/>
        </w:rPr>
        <w:t>In Rel-18, RAN1 has “</w:t>
      </w:r>
      <w:r w:rsidRPr="00577B62">
        <w:rPr>
          <w:i/>
          <w:noProof/>
        </w:rPr>
        <w:t>Study on Artificial Intelligence (AI)/Machine Learning (ML) for NR air interface</w:t>
      </w:r>
      <w:r>
        <w:rPr>
          <w:noProof/>
        </w:rPr>
        <w:t xml:space="preserve">” (RP-221348), which </w:t>
      </w:r>
      <w:r w:rsidRPr="00377E7A">
        <w:rPr>
          <w:noProof/>
        </w:rPr>
        <w:t>has started to study the AI framework to enable performance improvement by using AI models in UE/NG-RAN in order to support following scenarios, e.g.</w:t>
      </w:r>
      <w:r>
        <w:rPr>
          <w:noProof/>
        </w:rPr>
        <w:t xml:space="preserve">, </w:t>
      </w:r>
      <w:r w:rsidRPr="00377E7A">
        <w:rPr>
          <w:noProof/>
        </w:rPr>
        <w:t>AI based CSI, AI based beam management</w:t>
      </w:r>
      <w:r>
        <w:rPr>
          <w:noProof/>
        </w:rPr>
        <w:t xml:space="preserve"> and </w:t>
      </w:r>
      <w:r w:rsidRPr="00377E7A">
        <w:rPr>
          <w:noProof/>
        </w:rPr>
        <w:t>AI based positioning</w:t>
      </w:r>
      <w:r>
        <w:rPr>
          <w:noProof/>
        </w:rPr>
        <w:t>. Based on the different Model disctibution, Model storage location and Training location, six use cases are identified as:</w:t>
      </w:r>
    </w:p>
    <w:p w14:paraId="5D5D051A" w14:textId="77777777" w:rsidR="00F152AE" w:rsidRDefault="00F152AE" w:rsidP="00F152AE">
      <w:pPr>
        <w:spacing w:before="180"/>
        <w:rPr>
          <w:noProof/>
        </w:rPr>
      </w:pPr>
    </w:p>
    <w:tbl>
      <w:tblPr>
        <w:tblStyle w:val="ab"/>
        <w:tblW w:w="9496" w:type="dxa"/>
        <w:tblLook w:val="04A0" w:firstRow="1" w:lastRow="0" w:firstColumn="1" w:lastColumn="0" w:noHBand="0" w:noVBand="1"/>
      </w:tblPr>
      <w:tblGrid>
        <w:gridCol w:w="620"/>
        <w:gridCol w:w="3732"/>
        <w:gridCol w:w="2178"/>
        <w:gridCol w:w="2966"/>
      </w:tblGrid>
      <w:tr w:rsidR="00F152AE" w:rsidRPr="00377E7A" w14:paraId="68F0C0E2" w14:textId="77777777" w:rsidTr="00F152AE">
        <w:trPr>
          <w:trHeight w:val="158"/>
        </w:trPr>
        <w:tc>
          <w:tcPr>
            <w:tcW w:w="620" w:type="dxa"/>
            <w:hideMark/>
          </w:tcPr>
          <w:p w14:paraId="45D7940F"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bCs/>
                <w:color w:val="000000" w:themeColor="text1"/>
                <w:kern w:val="24"/>
                <w:szCs w:val="28"/>
                <w:lang w:val="en-US" w:eastAsia="zh-CN"/>
              </w:rPr>
              <w:t>Case</w:t>
            </w:r>
          </w:p>
        </w:tc>
        <w:tc>
          <w:tcPr>
            <w:tcW w:w="3732" w:type="dxa"/>
            <w:hideMark/>
          </w:tcPr>
          <w:p w14:paraId="7A57DE56"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bCs/>
                <w:color w:val="000000" w:themeColor="text1"/>
                <w:kern w:val="24"/>
                <w:szCs w:val="28"/>
                <w:lang w:val="en-US" w:eastAsia="zh-CN"/>
              </w:rPr>
              <w:t>Model distribution (delivery/transfer)</w:t>
            </w:r>
          </w:p>
        </w:tc>
        <w:tc>
          <w:tcPr>
            <w:tcW w:w="2178" w:type="dxa"/>
            <w:hideMark/>
          </w:tcPr>
          <w:p w14:paraId="17F96FBF"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bCs/>
                <w:color w:val="000000" w:themeColor="text1"/>
                <w:kern w:val="24"/>
                <w:szCs w:val="28"/>
                <w:lang w:val="en-US" w:eastAsia="zh-CN"/>
              </w:rPr>
              <w:t>Model storage location</w:t>
            </w:r>
          </w:p>
        </w:tc>
        <w:tc>
          <w:tcPr>
            <w:tcW w:w="2966" w:type="dxa"/>
            <w:hideMark/>
          </w:tcPr>
          <w:p w14:paraId="5740B872"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bCs/>
                <w:color w:val="000000" w:themeColor="text1"/>
                <w:kern w:val="24"/>
                <w:szCs w:val="28"/>
                <w:lang w:val="en-US" w:eastAsia="zh-CN"/>
              </w:rPr>
              <w:t>Training location</w:t>
            </w:r>
          </w:p>
        </w:tc>
      </w:tr>
      <w:tr w:rsidR="00F152AE" w:rsidRPr="00377E7A" w14:paraId="3BD1F122" w14:textId="77777777" w:rsidTr="00F152AE">
        <w:trPr>
          <w:trHeight w:val="135"/>
        </w:trPr>
        <w:tc>
          <w:tcPr>
            <w:tcW w:w="620" w:type="dxa"/>
            <w:hideMark/>
          </w:tcPr>
          <w:p w14:paraId="77248546"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bCs/>
                <w:color w:val="000000" w:themeColor="text1"/>
                <w:kern w:val="24"/>
                <w:szCs w:val="28"/>
                <w:lang w:val="en-US" w:eastAsia="zh-CN"/>
              </w:rPr>
              <w:t>y</w:t>
            </w:r>
          </w:p>
        </w:tc>
        <w:tc>
          <w:tcPr>
            <w:tcW w:w="3732" w:type="dxa"/>
            <w:hideMark/>
          </w:tcPr>
          <w:p w14:paraId="4F19D334"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color w:val="000000" w:themeColor="text1"/>
                <w:kern w:val="24"/>
                <w:szCs w:val="24"/>
                <w:lang w:val="en-US" w:eastAsia="zh-CN"/>
              </w:rPr>
              <w:t>model delivery (if needed) over-the-top</w:t>
            </w:r>
          </w:p>
        </w:tc>
        <w:tc>
          <w:tcPr>
            <w:tcW w:w="2178" w:type="dxa"/>
            <w:hideMark/>
          </w:tcPr>
          <w:p w14:paraId="2CC846A3"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color w:val="000000" w:themeColor="text1"/>
                <w:kern w:val="24"/>
                <w:szCs w:val="24"/>
                <w:lang w:val="en-US" w:eastAsia="zh-CN"/>
              </w:rPr>
              <w:t>Outside 3gpp Network</w:t>
            </w:r>
          </w:p>
        </w:tc>
        <w:tc>
          <w:tcPr>
            <w:tcW w:w="2966" w:type="dxa"/>
            <w:hideMark/>
          </w:tcPr>
          <w:p w14:paraId="1A4A9F67"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color w:val="000000" w:themeColor="text1"/>
                <w:kern w:val="24"/>
                <w:szCs w:val="24"/>
                <w:lang w:val="en-US" w:eastAsia="zh-CN"/>
              </w:rPr>
              <w:t>UE-side / NW-side / neutral site</w:t>
            </w:r>
          </w:p>
        </w:tc>
      </w:tr>
      <w:tr w:rsidR="00F152AE" w:rsidRPr="00377E7A" w14:paraId="383B1125" w14:textId="77777777" w:rsidTr="00F152AE">
        <w:trPr>
          <w:trHeight w:val="135"/>
        </w:trPr>
        <w:tc>
          <w:tcPr>
            <w:tcW w:w="620" w:type="dxa"/>
            <w:hideMark/>
          </w:tcPr>
          <w:p w14:paraId="001C8078"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bCs/>
                <w:color w:val="000000" w:themeColor="text1"/>
                <w:kern w:val="24"/>
                <w:szCs w:val="28"/>
                <w:lang w:val="en-US" w:eastAsia="zh-CN"/>
              </w:rPr>
              <w:t>z1</w:t>
            </w:r>
          </w:p>
        </w:tc>
        <w:tc>
          <w:tcPr>
            <w:tcW w:w="3732" w:type="dxa"/>
            <w:hideMark/>
          </w:tcPr>
          <w:p w14:paraId="60792A46"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color w:val="000000" w:themeColor="text1"/>
                <w:kern w:val="24"/>
                <w:szCs w:val="24"/>
                <w:lang w:val="en-US" w:eastAsia="zh-CN"/>
              </w:rPr>
              <w:t>model transfer in proprietary format</w:t>
            </w:r>
          </w:p>
        </w:tc>
        <w:tc>
          <w:tcPr>
            <w:tcW w:w="2178" w:type="dxa"/>
            <w:hideMark/>
          </w:tcPr>
          <w:p w14:paraId="23579F7E"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color w:val="000000" w:themeColor="text1"/>
                <w:szCs w:val="24"/>
                <w:lang w:val="en-US" w:eastAsia="zh-CN"/>
              </w:rPr>
              <w:t xml:space="preserve">3GPP Network </w:t>
            </w:r>
          </w:p>
        </w:tc>
        <w:tc>
          <w:tcPr>
            <w:tcW w:w="2966" w:type="dxa"/>
            <w:hideMark/>
          </w:tcPr>
          <w:p w14:paraId="738E6163"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color w:val="000000" w:themeColor="text1"/>
                <w:kern w:val="24"/>
                <w:szCs w:val="24"/>
                <w:lang w:val="en-US" w:eastAsia="zh-CN"/>
              </w:rPr>
              <w:t xml:space="preserve">UE-side / neutral site </w:t>
            </w:r>
          </w:p>
        </w:tc>
      </w:tr>
      <w:tr w:rsidR="00F152AE" w:rsidRPr="00377E7A" w14:paraId="1D913957" w14:textId="77777777" w:rsidTr="00F152AE">
        <w:trPr>
          <w:trHeight w:val="84"/>
        </w:trPr>
        <w:tc>
          <w:tcPr>
            <w:tcW w:w="620" w:type="dxa"/>
            <w:hideMark/>
          </w:tcPr>
          <w:p w14:paraId="4D0D8DC9"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bCs/>
                <w:color w:val="000000" w:themeColor="text1"/>
                <w:kern w:val="24"/>
                <w:szCs w:val="28"/>
                <w:lang w:val="en-US" w:eastAsia="zh-CN"/>
              </w:rPr>
              <w:t>z2</w:t>
            </w:r>
          </w:p>
        </w:tc>
        <w:tc>
          <w:tcPr>
            <w:tcW w:w="3732" w:type="dxa"/>
            <w:hideMark/>
          </w:tcPr>
          <w:p w14:paraId="1C052D97"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color w:val="000000" w:themeColor="text1"/>
                <w:kern w:val="24"/>
                <w:szCs w:val="24"/>
                <w:lang w:val="en-US" w:eastAsia="zh-CN"/>
              </w:rPr>
              <w:t>model transfer in proprietary format</w:t>
            </w:r>
          </w:p>
        </w:tc>
        <w:tc>
          <w:tcPr>
            <w:tcW w:w="2178" w:type="dxa"/>
            <w:hideMark/>
          </w:tcPr>
          <w:p w14:paraId="0DB2BDF8"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color w:val="000000" w:themeColor="text1"/>
                <w:szCs w:val="24"/>
                <w:lang w:val="en-US" w:eastAsia="zh-CN"/>
              </w:rPr>
              <w:t xml:space="preserve">3GPP Network </w:t>
            </w:r>
          </w:p>
        </w:tc>
        <w:tc>
          <w:tcPr>
            <w:tcW w:w="2966" w:type="dxa"/>
            <w:hideMark/>
          </w:tcPr>
          <w:p w14:paraId="1D2E8AD8"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color w:val="000000" w:themeColor="text1"/>
                <w:kern w:val="24"/>
                <w:szCs w:val="24"/>
                <w:lang w:val="en-US" w:eastAsia="zh-CN"/>
              </w:rPr>
              <w:t xml:space="preserve">NW-side </w:t>
            </w:r>
          </w:p>
        </w:tc>
      </w:tr>
      <w:tr w:rsidR="00F152AE" w:rsidRPr="00377E7A" w14:paraId="7C2D9561" w14:textId="77777777" w:rsidTr="00F152AE">
        <w:trPr>
          <w:trHeight w:val="135"/>
        </w:trPr>
        <w:tc>
          <w:tcPr>
            <w:tcW w:w="620" w:type="dxa"/>
            <w:hideMark/>
          </w:tcPr>
          <w:p w14:paraId="67519346"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bCs/>
                <w:color w:val="000000" w:themeColor="text1"/>
                <w:kern w:val="24"/>
                <w:szCs w:val="28"/>
                <w:lang w:val="en-US" w:eastAsia="zh-CN"/>
              </w:rPr>
              <w:t>z3</w:t>
            </w:r>
          </w:p>
        </w:tc>
        <w:tc>
          <w:tcPr>
            <w:tcW w:w="3732" w:type="dxa"/>
            <w:hideMark/>
          </w:tcPr>
          <w:p w14:paraId="3F8BC802"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color w:val="000000" w:themeColor="text1"/>
                <w:kern w:val="24"/>
                <w:szCs w:val="24"/>
                <w:lang w:val="en-US" w:eastAsia="zh-CN"/>
              </w:rPr>
              <w:t>model transfer in open format</w:t>
            </w:r>
          </w:p>
        </w:tc>
        <w:tc>
          <w:tcPr>
            <w:tcW w:w="2178" w:type="dxa"/>
            <w:hideMark/>
          </w:tcPr>
          <w:p w14:paraId="7084DDEC"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color w:val="000000" w:themeColor="text1"/>
                <w:szCs w:val="24"/>
                <w:lang w:val="en-US" w:eastAsia="zh-CN"/>
              </w:rPr>
              <w:t xml:space="preserve">3GPP Network </w:t>
            </w:r>
          </w:p>
        </w:tc>
        <w:tc>
          <w:tcPr>
            <w:tcW w:w="2966" w:type="dxa"/>
            <w:hideMark/>
          </w:tcPr>
          <w:p w14:paraId="3442A7D6"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color w:val="000000" w:themeColor="text1"/>
                <w:kern w:val="24"/>
                <w:szCs w:val="24"/>
                <w:lang w:val="en-US" w:eastAsia="zh-CN"/>
              </w:rPr>
              <w:t>UE-side / neutral site</w:t>
            </w:r>
          </w:p>
        </w:tc>
      </w:tr>
      <w:tr w:rsidR="00F152AE" w:rsidRPr="00377E7A" w14:paraId="6AE6A4BD" w14:textId="77777777" w:rsidTr="00F152AE">
        <w:trPr>
          <w:trHeight w:val="135"/>
        </w:trPr>
        <w:tc>
          <w:tcPr>
            <w:tcW w:w="620" w:type="dxa"/>
            <w:hideMark/>
          </w:tcPr>
          <w:p w14:paraId="7BC8A5DE"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bCs/>
                <w:color w:val="000000" w:themeColor="text1"/>
                <w:kern w:val="24"/>
                <w:szCs w:val="28"/>
                <w:lang w:val="en-US" w:eastAsia="zh-CN"/>
              </w:rPr>
              <w:t>z4</w:t>
            </w:r>
          </w:p>
        </w:tc>
        <w:tc>
          <w:tcPr>
            <w:tcW w:w="3732" w:type="dxa"/>
            <w:hideMark/>
          </w:tcPr>
          <w:p w14:paraId="5B902AC3"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color w:val="000000" w:themeColor="text1"/>
                <w:kern w:val="24"/>
                <w:szCs w:val="24"/>
                <w:lang w:val="en-US" w:eastAsia="zh-CN"/>
              </w:rPr>
              <w:t>model transfer in open format of a known model structure at UE</w:t>
            </w:r>
          </w:p>
        </w:tc>
        <w:tc>
          <w:tcPr>
            <w:tcW w:w="2178" w:type="dxa"/>
            <w:hideMark/>
          </w:tcPr>
          <w:p w14:paraId="44C55115"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color w:val="000000" w:themeColor="text1"/>
                <w:szCs w:val="24"/>
                <w:lang w:val="en-US" w:eastAsia="zh-CN"/>
              </w:rPr>
              <w:t xml:space="preserve">3GPP Network </w:t>
            </w:r>
          </w:p>
        </w:tc>
        <w:tc>
          <w:tcPr>
            <w:tcW w:w="2966" w:type="dxa"/>
            <w:hideMark/>
          </w:tcPr>
          <w:p w14:paraId="60C46F17"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color w:val="000000" w:themeColor="text1"/>
                <w:kern w:val="24"/>
                <w:szCs w:val="24"/>
                <w:lang w:val="en-US" w:eastAsia="zh-CN"/>
              </w:rPr>
              <w:t xml:space="preserve">NW-side </w:t>
            </w:r>
          </w:p>
        </w:tc>
      </w:tr>
      <w:tr w:rsidR="00F152AE" w:rsidRPr="00377E7A" w14:paraId="05516560" w14:textId="77777777" w:rsidTr="00F152AE">
        <w:trPr>
          <w:trHeight w:val="46"/>
        </w:trPr>
        <w:tc>
          <w:tcPr>
            <w:tcW w:w="620" w:type="dxa"/>
            <w:hideMark/>
          </w:tcPr>
          <w:p w14:paraId="2D4AC944"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bCs/>
                <w:color w:val="000000" w:themeColor="text1"/>
                <w:kern w:val="24"/>
                <w:szCs w:val="28"/>
                <w:lang w:val="en-US" w:eastAsia="zh-CN"/>
              </w:rPr>
              <w:t>z5</w:t>
            </w:r>
          </w:p>
        </w:tc>
        <w:tc>
          <w:tcPr>
            <w:tcW w:w="3732" w:type="dxa"/>
            <w:hideMark/>
          </w:tcPr>
          <w:p w14:paraId="2918110B"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color w:val="000000" w:themeColor="text1"/>
                <w:kern w:val="24"/>
                <w:szCs w:val="24"/>
                <w:lang w:val="en-US" w:eastAsia="zh-CN"/>
              </w:rPr>
              <w:t>model transfer in open format of an unknown model structure at UE</w:t>
            </w:r>
          </w:p>
        </w:tc>
        <w:tc>
          <w:tcPr>
            <w:tcW w:w="2178" w:type="dxa"/>
            <w:hideMark/>
          </w:tcPr>
          <w:p w14:paraId="1B529695"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color w:val="000000" w:themeColor="text1"/>
                <w:szCs w:val="24"/>
                <w:lang w:val="en-US" w:eastAsia="zh-CN"/>
              </w:rPr>
              <w:t xml:space="preserve">3GPP Network </w:t>
            </w:r>
          </w:p>
        </w:tc>
        <w:tc>
          <w:tcPr>
            <w:tcW w:w="2966" w:type="dxa"/>
            <w:hideMark/>
          </w:tcPr>
          <w:p w14:paraId="4A67A5D3" w14:textId="77777777" w:rsidR="00F152AE" w:rsidRPr="00377E7A" w:rsidRDefault="00F152AE" w:rsidP="00F152AE">
            <w:pPr>
              <w:overflowPunct/>
              <w:autoSpaceDE/>
              <w:autoSpaceDN/>
              <w:adjustRightInd/>
              <w:spacing w:after="0"/>
              <w:textAlignment w:val="auto"/>
              <w:rPr>
                <w:rFonts w:eastAsia="Times New Roman"/>
                <w:color w:val="000000" w:themeColor="text1"/>
                <w:szCs w:val="36"/>
                <w:lang w:val="en-US" w:eastAsia="zh-CN"/>
              </w:rPr>
            </w:pPr>
            <w:r w:rsidRPr="00377E7A">
              <w:rPr>
                <w:rFonts w:eastAsia="Times New Roman"/>
                <w:color w:val="000000" w:themeColor="text1"/>
                <w:kern w:val="24"/>
                <w:szCs w:val="24"/>
                <w:lang w:val="en-US" w:eastAsia="zh-CN"/>
              </w:rPr>
              <w:t xml:space="preserve">NW-side </w:t>
            </w:r>
          </w:p>
        </w:tc>
      </w:tr>
    </w:tbl>
    <w:p w14:paraId="1EAABF90" w14:textId="77777777" w:rsidR="00F152AE" w:rsidRDefault="00F152AE" w:rsidP="00F152AE">
      <w:pPr>
        <w:spacing w:before="180"/>
        <w:rPr>
          <w:noProof/>
        </w:rPr>
      </w:pPr>
      <w:r>
        <w:rPr>
          <w:noProof/>
        </w:rPr>
        <w:t>Note: neutral site is refering to 3</w:t>
      </w:r>
      <w:r w:rsidRPr="001F7505">
        <w:rPr>
          <w:noProof/>
          <w:vertAlign w:val="superscript"/>
        </w:rPr>
        <w:t>rd</w:t>
      </w:r>
      <w:r>
        <w:rPr>
          <w:noProof/>
        </w:rPr>
        <w:t xml:space="preserve"> party.</w:t>
      </w:r>
    </w:p>
    <w:p w14:paraId="1783A6D2" w14:textId="77777777" w:rsidR="00F152AE" w:rsidRDefault="00F152AE" w:rsidP="00F152AE">
      <w:pPr>
        <w:spacing w:before="180"/>
        <w:rPr>
          <w:noProof/>
        </w:rPr>
      </w:pPr>
      <w:r w:rsidRPr="00577B62">
        <w:rPr>
          <w:noProof/>
        </w:rPr>
        <w:t xml:space="preserve">RAN2 has studied different solutions </w:t>
      </w:r>
      <w:r>
        <w:rPr>
          <w:noProof/>
        </w:rPr>
        <w:t xml:space="preserve">to support the AI Model distribution from </w:t>
      </w:r>
      <w:r w:rsidRPr="00577B62">
        <w:rPr>
          <w:noProof/>
        </w:rPr>
        <w:t xml:space="preserve">gNB to UE, </w:t>
      </w:r>
      <w:r>
        <w:rPr>
          <w:noProof/>
        </w:rPr>
        <w:t xml:space="preserve">from </w:t>
      </w:r>
      <w:r w:rsidRPr="00577B62">
        <w:rPr>
          <w:noProof/>
        </w:rPr>
        <w:t xml:space="preserve">CN/LMF to UE, </w:t>
      </w:r>
      <w:r>
        <w:rPr>
          <w:noProof/>
        </w:rPr>
        <w:t xml:space="preserve">and from </w:t>
      </w:r>
      <w:r w:rsidRPr="00577B62">
        <w:rPr>
          <w:noProof/>
        </w:rPr>
        <w:t xml:space="preserve">Server (e.g., OAM, OTT) to UE, </w:t>
      </w:r>
      <w:r>
        <w:rPr>
          <w:noProof/>
        </w:rPr>
        <w:t xml:space="preserve">by using </w:t>
      </w:r>
      <w:r w:rsidRPr="00577B62">
        <w:rPr>
          <w:noProof/>
        </w:rPr>
        <w:t>Control Plane and User Plane solutions.</w:t>
      </w:r>
      <w:r>
        <w:rPr>
          <w:noProof/>
        </w:rPr>
        <w:t xml:space="preserve"> </w:t>
      </w:r>
      <w:r w:rsidRPr="00577B62">
        <w:rPr>
          <w:noProof/>
        </w:rPr>
        <w:t xml:space="preserve">RAN2 has concluded that the </w:t>
      </w:r>
      <w:r w:rsidRPr="00577B62">
        <w:rPr>
          <w:noProof/>
        </w:rPr>
        <w:lastRenderedPageBreak/>
        <w:t>general AI/ML framework consist of, (i) Data Collection, (ii) Model Training, (iii) Model Management, (iv) Model Inference, and (v) Model Storage.</w:t>
      </w:r>
      <w:r>
        <w:rPr>
          <w:noProof/>
        </w:rPr>
        <w:t xml:space="preserve"> </w:t>
      </w:r>
    </w:p>
    <w:p w14:paraId="30A37FE9" w14:textId="77777777" w:rsidR="00F152AE" w:rsidRDefault="00F152AE" w:rsidP="00F152AE">
      <w:pPr>
        <w:spacing w:before="180"/>
        <w:rPr>
          <w:noProof/>
        </w:rPr>
      </w:pPr>
      <w:r>
        <w:rPr>
          <w:noProof/>
        </w:rPr>
        <w:t>RAN3 also has “</w:t>
      </w:r>
      <w:r w:rsidRPr="00577B62">
        <w:rPr>
          <w:i/>
          <w:noProof/>
        </w:rPr>
        <w:t>Study Artificial Intelligence (AI)/Machine Learning (ML) for NG-RAN</w:t>
      </w:r>
      <w:r>
        <w:rPr>
          <w:noProof/>
        </w:rPr>
        <w:t>”</w:t>
      </w:r>
      <w:r w:rsidRPr="00577B62">
        <w:rPr>
          <w:noProof/>
        </w:rPr>
        <w:t xml:space="preserve"> (RP-220635)</w:t>
      </w:r>
      <w:r>
        <w:rPr>
          <w:noProof/>
        </w:rPr>
        <w:t xml:space="preserve">, which has started to study on </w:t>
      </w:r>
      <w:r w:rsidRPr="00577B62">
        <w:rPr>
          <w:noProof/>
        </w:rPr>
        <w:t>specify data collection enhancements and signaling support within existing NG-RAN interfaces and architecture for the following scenarios, e.g.</w:t>
      </w:r>
      <w:r>
        <w:rPr>
          <w:noProof/>
        </w:rPr>
        <w:t xml:space="preserve"> </w:t>
      </w:r>
      <w:r w:rsidRPr="00577B62">
        <w:rPr>
          <w:noProof/>
        </w:rPr>
        <w:t>AI/ML-based Network Energy Saving</w:t>
      </w:r>
      <w:r>
        <w:rPr>
          <w:noProof/>
        </w:rPr>
        <w:t xml:space="preserve">; </w:t>
      </w:r>
      <w:r w:rsidRPr="00577B62">
        <w:rPr>
          <w:noProof/>
        </w:rPr>
        <w:t>AI/ML-based Load Balancing</w:t>
      </w:r>
      <w:r>
        <w:rPr>
          <w:noProof/>
        </w:rPr>
        <w:t>; A</w:t>
      </w:r>
      <w:r w:rsidRPr="00577B62">
        <w:rPr>
          <w:noProof/>
        </w:rPr>
        <w:t>I/ML-based Mobility Optimization</w:t>
      </w:r>
      <w:r>
        <w:rPr>
          <w:noProof/>
        </w:rPr>
        <w:t xml:space="preserve">. </w:t>
      </w:r>
      <w:r w:rsidRPr="00577B62">
        <w:rPr>
          <w:noProof/>
        </w:rPr>
        <w:t>For the deployments of RAN intelligence, following scenarios may be supported in R18:</w:t>
      </w:r>
      <w:r>
        <w:rPr>
          <w:noProof/>
        </w:rPr>
        <w:t xml:space="preserve"> </w:t>
      </w:r>
    </w:p>
    <w:p w14:paraId="0B6EDB46" w14:textId="77777777" w:rsidR="00F152AE" w:rsidRPr="00F152AE" w:rsidRDefault="00F152AE" w:rsidP="00F152AE">
      <w:pPr>
        <w:pStyle w:val="a8"/>
        <w:numPr>
          <w:ilvl w:val="0"/>
          <w:numId w:val="13"/>
        </w:numPr>
        <w:overflowPunct w:val="0"/>
        <w:autoSpaceDE w:val="0"/>
        <w:autoSpaceDN w:val="0"/>
        <w:adjustRightInd w:val="0"/>
        <w:spacing w:before="180" w:beforeAutospacing="0" w:after="0" w:afterAutospacing="0"/>
        <w:contextualSpacing/>
        <w:textAlignment w:val="baseline"/>
        <w:rPr>
          <w:noProof/>
          <w:sz w:val="20"/>
        </w:rPr>
      </w:pPr>
      <w:r w:rsidRPr="00F152AE">
        <w:rPr>
          <w:noProof/>
          <w:sz w:val="20"/>
        </w:rPr>
        <w:t>AI/ML Model Training is located in the OAM and AI/ML Model Inference is located in the gNB.</w:t>
      </w:r>
    </w:p>
    <w:p w14:paraId="36DEC6CD" w14:textId="77777777" w:rsidR="00F152AE" w:rsidRPr="00F152AE" w:rsidRDefault="00F152AE" w:rsidP="00F152AE">
      <w:pPr>
        <w:pStyle w:val="a8"/>
        <w:numPr>
          <w:ilvl w:val="0"/>
          <w:numId w:val="13"/>
        </w:numPr>
        <w:overflowPunct w:val="0"/>
        <w:autoSpaceDE w:val="0"/>
        <w:autoSpaceDN w:val="0"/>
        <w:adjustRightInd w:val="0"/>
        <w:spacing w:before="180" w:beforeAutospacing="0" w:after="0" w:afterAutospacing="0"/>
        <w:contextualSpacing/>
        <w:textAlignment w:val="baseline"/>
        <w:rPr>
          <w:noProof/>
          <w:sz w:val="20"/>
        </w:rPr>
      </w:pPr>
      <w:r w:rsidRPr="00F152AE">
        <w:rPr>
          <w:noProof/>
          <w:sz w:val="20"/>
        </w:rPr>
        <w:t>AI/ML Model Training and AI/ML Model Inference are both located in the gNB.</w:t>
      </w:r>
    </w:p>
    <w:p w14:paraId="1B7D6D0F" w14:textId="77777777" w:rsidR="00F152AE" w:rsidRDefault="00F152AE" w:rsidP="00F152AE">
      <w:pPr>
        <w:spacing w:before="180"/>
        <w:rPr>
          <w:noProof/>
        </w:rPr>
      </w:pPr>
      <w:r>
        <w:rPr>
          <w:noProof/>
        </w:rPr>
        <w:t>However currently 5GS</w:t>
      </w:r>
      <w:r w:rsidRPr="00E60E4F">
        <w:rPr>
          <w:noProof/>
        </w:rPr>
        <w:t xml:space="preserve"> doesn’t support the </w:t>
      </w:r>
      <w:r>
        <w:rPr>
          <w:noProof/>
        </w:rPr>
        <w:t xml:space="preserve">use cases identified by </w:t>
      </w:r>
      <w:r w:rsidRPr="00E60E4F">
        <w:rPr>
          <w:noProof/>
        </w:rPr>
        <w:t>RAN</w:t>
      </w:r>
      <w:r>
        <w:rPr>
          <w:noProof/>
        </w:rPr>
        <w:t xml:space="preserve">1/2/3 study items, 5GS architecture needs to be enhanced to support, e.g., </w:t>
      </w:r>
      <w:r w:rsidRPr="00E60E4F">
        <w:rPr>
          <w:noProof/>
        </w:rPr>
        <w:t>Lifecycle management (LCM) for AI models</w:t>
      </w:r>
      <w:r>
        <w:rPr>
          <w:noProof/>
        </w:rPr>
        <w:t xml:space="preserve">, </w:t>
      </w:r>
      <w:r w:rsidRPr="00E60E4F">
        <w:rPr>
          <w:noProof/>
        </w:rPr>
        <w:t>AI model storage, AI model training, AI model distribution (e.g., to UE/NG-RAN/5GC NF(s))</w:t>
      </w:r>
      <w:r>
        <w:rPr>
          <w:noProof/>
        </w:rPr>
        <w:t xml:space="preserve">; </w:t>
      </w:r>
      <w:r w:rsidRPr="00E60E4F">
        <w:rPr>
          <w:noProof/>
        </w:rPr>
        <w:t>Performance monitoring, Data collection</w:t>
      </w:r>
      <w:r>
        <w:rPr>
          <w:noProof/>
        </w:rPr>
        <w:t xml:space="preserve">, etc. </w:t>
      </w:r>
      <w:r w:rsidRPr="00E60E4F">
        <w:rPr>
          <w:noProof/>
        </w:rPr>
        <w:t>5GS architecture cannot support the AI/ML framework</w:t>
      </w:r>
      <w:r>
        <w:rPr>
          <w:noProof/>
        </w:rPr>
        <w:t xml:space="preserve"> concluded in RAN2</w:t>
      </w:r>
      <w:r w:rsidRPr="00E60E4F">
        <w:rPr>
          <w:noProof/>
        </w:rPr>
        <w:t>. SA2 needs to study how to distribute these entities (i.e. Data Collection, Model Training, Model management, Model Inference and Model storage) to 5GS architecture.</w:t>
      </w:r>
    </w:p>
    <w:p w14:paraId="35CD8FF9" w14:textId="77777777" w:rsidR="00F152AE" w:rsidRDefault="00F152AE" w:rsidP="00F152AE">
      <w:pPr>
        <w:spacing w:before="120"/>
        <w:rPr>
          <w:noProof/>
          <w:lang w:val="en-US"/>
        </w:rPr>
      </w:pPr>
      <w:r>
        <w:rPr>
          <w:noProof/>
          <w:lang w:val="en-US"/>
        </w:rPr>
        <w:t>Rel-17/18 SA2 has “</w:t>
      </w:r>
      <w:r w:rsidRPr="00D97B24">
        <w:rPr>
          <w:i/>
          <w:noProof/>
          <w:lang w:val="en-US"/>
        </w:rPr>
        <w:t>Study on Enablers for Network Automation for 5G (FS_eNA_Ph2/3)</w:t>
      </w:r>
      <w:r>
        <w:rPr>
          <w:noProof/>
          <w:lang w:val="en-US"/>
        </w:rPr>
        <w:t>”</w:t>
      </w:r>
      <w:r w:rsidRPr="00D97B24">
        <w:rPr>
          <w:noProof/>
          <w:lang w:val="en-US"/>
        </w:rPr>
        <w:t>, which provides/consumes the AI models within NWDAF, and sharing the AI models between NWDAF(s)</w:t>
      </w:r>
      <w:r>
        <w:rPr>
          <w:noProof/>
          <w:lang w:val="en-US"/>
        </w:rPr>
        <w:t xml:space="preserve"> shown in the figure below</w:t>
      </w:r>
      <w:r w:rsidRPr="00D97B24">
        <w:rPr>
          <w:noProof/>
          <w:lang w:val="en-US"/>
        </w:rPr>
        <w:t xml:space="preserve">. </w:t>
      </w:r>
      <w:r>
        <w:rPr>
          <w:noProof/>
          <w:lang w:val="en-US"/>
        </w:rPr>
        <w:t>However currently the AI models are</w:t>
      </w:r>
      <w:r w:rsidRPr="006F1F8D">
        <w:rPr>
          <w:noProof/>
          <w:lang w:val="en-US"/>
        </w:rPr>
        <w:t xml:space="preserve"> not supported to be shared by other 5GC NFs. It is benefit for NWDAF to share the AI models with other NFs, e.g., NG-RAN, 5GC NF(s) or UE.</w:t>
      </w:r>
    </w:p>
    <w:p w14:paraId="100C6684" w14:textId="77777777" w:rsidR="00F152AE" w:rsidRDefault="00F152AE" w:rsidP="00F152AE">
      <w:pPr>
        <w:pStyle w:val="a8"/>
        <w:numPr>
          <w:ilvl w:val="0"/>
          <w:numId w:val="15"/>
        </w:numPr>
        <w:overflowPunct w:val="0"/>
        <w:autoSpaceDE w:val="0"/>
        <w:autoSpaceDN w:val="0"/>
        <w:adjustRightInd w:val="0"/>
        <w:spacing w:before="120" w:beforeAutospacing="0" w:after="0" w:afterAutospacing="0"/>
        <w:ind w:left="357" w:hanging="357"/>
        <w:textAlignment w:val="baseline"/>
        <w:rPr>
          <w:noProof/>
          <w:sz w:val="20"/>
        </w:rPr>
      </w:pPr>
      <w:r w:rsidRPr="00F152AE">
        <w:rPr>
          <w:noProof/>
          <w:sz w:val="20"/>
        </w:rPr>
        <w:t>Analytics logical function (AnLF): performs inference, derives analytics information and exposes analytics.</w:t>
      </w:r>
    </w:p>
    <w:p w14:paraId="5FC0193D" w14:textId="7D5A661D" w:rsidR="00F152AE" w:rsidRPr="00F152AE" w:rsidRDefault="00F152AE" w:rsidP="00F152AE">
      <w:pPr>
        <w:pStyle w:val="a8"/>
        <w:numPr>
          <w:ilvl w:val="0"/>
          <w:numId w:val="15"/>
        </w:numPr>
        <w:overflowPunct w:val="0"/>
        <w:autoSpaceDE w:val="0"/>
        <w:autoSpaceDN w:val="0"/>
        <w:adjustRightInd w:val="0"/>
        <w:spacing w:before="120" w:beforeAutospacing="0" w:after="0" w:afterAutospacing="0"/>
        <w:ind w:left="357" w:hanging="357"/>
        <w:textAlignment w:val="baseline"/>
        <w:rPr>
          <w:noProof/>
          <w:sz w:val="20"/>
        </w:rPr>
      </w:pPr>
      <w:r w:rsidRPr="00F152AE">
        <w:rPr>
          <w:noProof/>
          <w:sz w:val="20"/>
        </w:rPr>
        <w:t>Model Training logical function (MTLF): trains Machine Learning (ML) models and exposes new training services</w:t>
      </w:r>
      <w:r w:rsidR="00BF3E05" w:rsidRPr="00F152AE">
        <w:rPr>
          <w:noProof/>
          <w:sz w:val="20"/>
        </w:rPr>
        <w:t>.</w:t>
      </w:r>
    </w:p>
    <w:p w14:paraId="60623200" w14:textId="77777777" w:rsidR="00F152AE" w:rsidRDefault="00F152AE" w:rsidP="00F152AE"/>
    <w:p w14:paraId="293AA72B" w14:textId="67952967" w:rsidR="001E489F" w:rsidRPr="006C2E80" w:rsidRDefault="00BF3E05" w:rsidP="00F152AE">
      <w:r w:rsidRPr="00BF3E05">
        <w:t xml:space="preserve"> </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366FE8DB" w:rsidR="001E489F" w:rsidRDefault="001E489F" w:rsidP="001E489F"/>
    <w:p w14:paraId="340F9AB0" w14:textId="77777777" w:rsidR="00F152AE" w:rsidRPr="00F152AE" w:rsidRDefault="00F152AE" w:rsidP="00F152AE">
      <w:pPr>
        <w:pStyle w:val="B1"/>
        <w:ind w:left="284" w:firstLine="0"/>
        <w:rPr>
          <w:rFonts w:ascii="Times New Roman" w:hAnsi="Times New Roman"/>
          <w:lang w:eastAsia="zh-CN"/>
        </w:rPr>
      </w:pPr>
      <w:r w:rsidRPr="00F152AE">
        <w:rPr>
          <w:rFonts w:ascii="Times New Roman" w:hAnsi="Times New Roman"/>
          <w:lang w:eastAsia="zh-CN"/>
        </w:rPr>
        <w:t xml:space="preserve">This SID is aiming to introduce AI technologies to 5G System for the enhancement of radio resources management, positioning/location, etc. The potential Objective includes: </w:t>
      </w:r>
    </w:p>
    <w:p w14:paraId="55AE2123" w14:textId="77777777" w:rsidR="00F152AE" w:rsidRPr="00F152AE" w:rsidRDefault="00F152AE" w:rsidP="00F152AE">
      <w:pPr>
        <w:pStyle w:val="B1"/>
        <w:numPr>
          <w:ilvl w:val="0"/>
          <w:numId w:val="16"/>
        </w:numPr>
        <w:overflowPunct w:val="0"/>
        <w:autoSpaceDE w:val="0"/>
        <w:autoSpaceDN w:val="0"/>
        <w:adjustRightInd w:val="0"/>
        <w:spacing w:after="180"/>
        <w:jc w:val="left"/>
        <w:textAlignment w:val="baseline"/>
        <w:rPr>
          <w:rFonts w:ascii="Times New Roman" w:hAnsi="Times New Roman"/>
          <w:lang w:eastAsia="zh-CN"/>
        </w:rPr>
      </w:pPr>
      <w:r w:rsidRPr="00F152AE">
        <w:rPr>
          <w:rFonts w:ascii="Times New Roman" w:hAnsi="Times New Roman"/>
          <w:lang w:eastAsia="zh-CN"/>
        </w:rPr>
        <w:t>Identify the architecture impacts based on the use cases provided from RAN (i.e. Y, Z1-Z5)</w:t>
      </w:r>
    </w:p>
    <w:p w14:paraId="143A1555" w14:textId="77777777" w:rsidR="00F152AE" w:rsidRPr="00F152AE" w:rsidRDefault="00F152AE" w:rsidP="00F152AE">
      <w:pPr>
        <w:pStyle w:val="B1"/>
        <w:numPr>
          <w:ilvl w:val="0"/>
          <w:numId w:val="16"/>
        </w:numPr>
        <w:overflowPunct w:val="0"/>
        <w:autoSpaceDE w:val="0"/>
        <w:autoSpaceDN w:val="0"/>
        <w:adjustRightInd w:val="0"/>
        <w:spacing w:after="180"/>
        <w:jc w:val="left"/>
        <w:textAlignment w:val="baseline"/>
        <w:rPr>
          <w:rFonts w:ascii="Times New Roman" w:hAnsi="Times New Roman"/>
          <w:lang w:eastAsia="zh-CN"/>
        </w:rPr>
      </w:pPr>
      <w:r w:rsidRPr="00F152AE">
        <w:rPr>
          <w:rFonts w:ascii="Times New Roman" w:hAnsi="Times New Roman"/>
          <w:lang w:eastAsia="zh-CN"/>
        </w:rPr>
        <w:t>Study on How to distribute the entities of AI framework in RAN into 5G architecture, which consists of Data Collection, Model training, performance monitoring, Model interference, Model storage, etc. How to apply the AI enabled 5G architecture to support the scenarios identified by RAN [e.g., AI based CSI/beam management/position]</w:t>
      </w:r>
    </w:p>
    <w:p w14:paraId="13511AA6" w14:textId="77777777" w:rsidR="00F152AE" w:rsidRPr="00F152AE" w:rsidRDefault="00F152AE" w:rsidP="00F152AE">
      <w:pPr>
        <w:pStyle w:val="B1"/>
        <w:numPr>
          <w:ilvl w:val="0"/>
          <w:numId w:val="16"/>
        </w:numPr>
        <w:overflowPunct w:val="0"/>
        <w:autoSpaceDE w:val="0"/>
        <w:autoSpaceDN w:val="0"/>
        <w:adjustRightInd w:val="0"/>
        <w:spacing w:after="180"/>
        <w:jc w:val="left"/>
        <w:textAlignment w:val="baseline"/>
        <w:rPr>
          <w:rFonts w:ascii="Times New Roman" w:hAnsi="Times New Roman"/>
          <w:lang w:eastAsia="zh-CN"/>
        </w:rPr>
      </w:pPr>
      <w:r w:rsidRPr="00F152AE">
        <w:rPr>
          <w:rFonts w:ascii="Times New Roman" w:hAnsi="Times New Roman"/>
          <w:lang w:eastAsia="zh-CN"/>
        </w:rPr>
        <w:t>The management/operations of AI models by the NG-RAN, 5GC NF or UE, including,</w:t>
      </w:r>
    </w:p>
    <w:p w14:paraId="297811B2" w14:textId="77777777" w:rsidR="00F152AE" w:rsidRPr="00F152AE" w:rsidRDefault="00F152AE" w:rsidP="00F152AE">
      <w:pPr>
        <w:pStyle w:val="B1"/>
        <w:numPr>
          <w:ilvl w:val="1"/>
          <w:numId w:val="16"/>
        </w:numPr>
        <w:overflowPunct w:val="0"/>
        <w:autoSpaceDE w:val="0"/>
        <w:autoSpaceDN w:val="0"/>
        <w:adjustRightInd w:val="0"/>
        <w:spacing w:after="180"/>
        <w:jc w:val="left"/>
        <w:textAlignment w:val="baseline"/>
        <w:rPr>
          <w:rFonts w:ascii="Times New Roman" w:hAnsi="Times New Roman"/>
          <w:lang w:eastAsia="zh-CN"/>
        </w:rPr>
      </w:pPr>
      <w:r w:rsidRPr="00F152AE">
        <w:rPr>
          <w:rFonts w:ascii="Times New Roman" w:hAnsi="Times New Roman"/>
          <w:lang w:eastAsia="zh-CN"/>
        </w:rPr>
        <w:t>AI models registrations/deregistration</w:t>
      </w:r>
    </w:p>
    <w:p w14:paraId="7E4BA6C3" w14:textId="77777777" w:rsidR="00F152AE" w:rsidRPr="00F152AE" w:rsidRDefault="00F152AE" w:rsidP="00F152AE">
      <w:pPr>
        <w:pStyle w:val="B1"/>
        <w:numPr>
          <w:ilvl w:val="1"/>
          <w:numId w:val="16"/>
        </w:numPr>
        <w:overflowPunct w:val="0"/>
        <w:autoSpaceDE w:val="0"/>
        <w:autoSpaceDN w:val="0"/>
        <w:adjustRightInd w:val="0"/>
        <w:spacing w:after="180"/>
        <w:jc w:val="left"/>
        <w:textAlignment w:val="baseline"/>
        <w:rPr>
          <w:rFonts w:ascii="Times New Roman" w:hAnsi="Times New Roman"/>
          <w:lang w:eastAsia="zh-CN"/>
        </w:rPr>
      </w:pPr>
      <w:r w:rsidRPr="00F152AE">
        <w:rPr>
          <w:rFonts w:ascii="Times New Roman" w:hAnsi="Times New Roman"/>
          <w:lang w:eastAsia="zh-CN"/>
        </w:rPr>
        <w:t>AI models creation/updates/removal</w:t>
      </w:r>
    </w:p>
    <w:p w14:paraId="37498385" w14:textId="77777777" w:rsidR="00F152AE" w:rsidRPr="00F152AE" w:rsidRDefault="00F152AE" w:rsidP="00F152AE">
      <w:pPr>
        <w:pStyle w:val="B1"/>
        <w:numPr>
          <w:ilvl w:val="1"/>
          <w:numId w:val="16"/>
        </w:numPr>
        <w:overflowPunct w:val="0"/>
        <w:autoSpaceDE w:val="0"/>
        <w:autoSpaceDN w:val="0"/>
        <w:adjustRightInd w:val="0"/>
        <w:spacing w:after="180"/>
        <w:jc w:val="left"/>
        <w:textAlignment w:val="baseline"/>
        <w:rPr>
          <w:rFonts w:ascii="Times New Roman" w:hAnsi="Times New Roman"/>
          <w:lang w:eastAsia="zh-CN"/>
        </w:rPr>
      </w:pPr>
      <w:r w:rsidRPr="00F152AE">
        <w:rPr>
          <w:rFonts w:ascii="Times New Roman" w:hAnsi="Times New Roman"/>
          <w:lang w:eastAsia="zh-CN"/>
        </w:rPr>
        <w:t>AI storage/ AI models training/inference</w:t>
      </w:r>
    </w:p>
    <w:p w14:paraId="1A4768C0" w14:textId="77777777" w:rsidR="00F152AE" w:rsidRPr="00F152AE" w:rsidRDefault="00F152AE" w:rsidP="00F152AE">
      <w:pPr>
        <w:pStyle w:val="B1"/>
        <w:numPr>
          <w:ilvl w:val="1"/>
          <w:numId w:val="16"/>
        </w:numPr>
        <w:overflowPunct w:val="0"/>
        <w:autoSpaceDE w:val="0"/>
        <w:autoSpaceDN w:val="0"/>
        <w:adjustRightInd w:val="0"/>
        <w:spacing w:after="180"/>
        <w:jc w:val="left"/>
        <w:textAlignment w:val="baseline"/>
        <w:rPr>
          <w:rFonts w:ascii="Times New Roman" w:hAnsi="Times New Roman"/>
          <w:lang w:eastAsia="zh-CN"/>
        </w:rPr>
      </w:pPr>
      <w:r w:rsidRPr="00F152AE">
        <w:rPr>
          <w:rFonts w:ascii="Times New Roman" w:hAnsi="Times New Roman"/>
          <w:lang w:eastAsia="zh-CN"/>
        </w:rPr>
        <w:t>AI models distribution to the required NG-RAN, 5GC NF or UE, e.g. over user plane or control plane</w:t>
      </w:r>
    </w:p>
    <w:p w14:paraId="408A42A6" w14:textId="77777777" w:rsidR="00F152AE" w:rsidRPr="00F152AE" w:rsidRDefault="00F152AE" w:rsidP="00F152AE">
      <w:pPr>
        <w:pStyle w:val="B1"/>
        <w:numPr>
          <w:ilvl w:val="1"/>
          <w:numId w:val="16"/>
        </w:numPr>
        <w:overflowPunct w:val="0"/>
        <w:autoSpaceDE w:val="0"/>
        <w:autoSpaceDN w:val="0"/>
        <w:adjustRightInd w:val="0"/>
        <w:spacing w:after="180"/>
        <w:jc w:val="left"/>
        <w:textAlignment w:val="baseline"/>
        <w:rPr>
          <w:rFonts w:ascii="Times New Roman" w:hAnsi="Times New Roman"/>
          <w:lang w:eastAsia="zh-CN"/>
        </w:rPr>
      </w:pPr>
      <w:r w:rsidRPr="00F152AE">
        <w:rPr>
          <w:rFonts w:ascii="Times New Roman" w:hAnsi="Times New Roman"/>
          <w:lang w:eastAsia="zh-CN"/>
        </w:rPr>
        <w:t>Data collection from UE/NG-RAN/5GC NF(s)/application server for AI models training.</w:t>
      </w:r>
    </w:p>
    <w:p w14:paraId="132BBD4A" w14:textId="77777777" w:rsidR="00F152AE" w:rsidRPr="00F152AE" w:rsidRDefault="00F152AE" w:rsidP="00F152AE">
      <w:pPr>
        <w:pStyle w:val="B1"/>
        <w:numPr>
          <w:ilvl w:val="0"/>
          <w:numId w:val="16"/>
        </w:numPr>
        <w:overflowPunct w:val="0"/>
        <w:autoSpaceDE w:val="0"/>
        <w:autoSpaceDN w:val="0"/>
        <w:adjustRightInd w:val="0"/>
        <w:spacing w:after="180"/>
        <w:jc w:val="left"/>
        <w:textAlignment w:val="baseline"/>
        <w:rPr>
          <w:rFonts w:ascii="Times New Roman" w:hAnsi="Times New Roman"/>
          <w:lang w:eastAsia="zh-CN"/>
        </w:rPr>
      </w:pPr>
      <w:r w:rsidRPr="00F152AE">
        <w:rPr>
          <w:rFonts w:ascii="Times New Roman" w:hAnsi="Times New Roman"/>
          <w:lang w:eastAsia="zh-CN"/>
        </w:rPr>
        <w:t>QoS mechanism enhancement to support, e.g., the delivery of AI models.</w:t>
      </w:r>
    </w:p>
    <w:p w14:paraId="10097157" w14:textId="77777777" w:rsidR="00F152AE" w:rsidRPr="00F152AE" w:rsidRDefault="00F152AE" w:rsidP="00F152AE">
      <w:pPr>
        <w:pStyle w:val="B1"/>
        <w:numPr>
          <w:ilvl w:val="0"/>
          <w:numId w:val="16"/>
        </w:numPr>
        <w:overflowPunct w:val="0"/>
        <w:autoSpaceDE w:val="0"/>
        <w:autoSpaceDN w:val="0"/>
        <w:adjustRightInd w:val="0"/>
        <w:spacing w:after="180"/>
        <w:jc w:val="left"/>
        <w:textAlignment w:val="baseline"/>
        <w:rPr>
          <w:rFonts w:ascii="Times New Roman" w:hAnsi="Times New Roman"/>
        </w:rPr>
      </w:pPr>
      <w:r w:rsidRPr="00F152AE">
        <w:rPr>
          <w:rFonts w:ascii="Times New Roman" w:hAnsi="Times New Roman"/>
          <w:lang w:eastAsia="zh-CN"/>
        </w:rPr>
        <w:t>Security</w:t>
      </w:r>
    </w:p>
    <w:p w14:paraId="7E44E4EF" w14:textId="77777777" w:rsidR="00F152AE" w:rsidRPr="00C92557" w:rsidRDefault="00F152AE"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152AE" w:rsidRPr="006C2E80" w14:paraId="1B661970" w14:textId="77777777" w:rsidTr="005875D6">
        <w:trPr>
          <w:cantSplit/>
          <w:jc w:val="center"/>
        </w:trPr>
        <w:tc>
          <w:tcPr>
            <w:tcW w:w="1617" w:type="dxa"/>
          </w:tcPr>
          <w:p w14:paraId="194449B4" w14:textId="78A23AB2" w:rsidR="00F152AE" w:rsidRPr="006C2E80" w:rsidRDefault="00F152AE" w:rsidP="00F152AE">
            <w:pPr>
              <w:pStyle w:val="Guidance"/>
              <w:spacing w:after="0"/>
            </w:pPr>
            <w:r w:rsidRPr="009465D7">
              <w:rPr>
                <w:rFonts w:hint="eastAsia"/>
                <w:i w:val="0"/>
              </w:rPr>
              <w:t>Internal TR</w:t>
            </w:r>
          </w:p>
        </w:tc>
        <w:tc>
          <w:tcPr>
            <w:tcW w:w="1134" w:type="dxa"/>
          </w:tcPr>
          <w:p w14:paraId="1581EDBA" w14:textId="1BDB98A5" w:rsidR="00F152AE" w:rsidRPr="006C2E80" w:rsidRDefault="00F152AE" w:rsidP="00F152AE">
            <w:pPr>
              <w:pStyle w:val="Guidance"/>
              <w:spacing w:after="0"/>
            </w:pPr>
            <w:r w:rsidRPr="009465D7">
              <w:rPr>
                <w:rFonts w:hint="eastAsia"/>
                <w:i w:val="0"/>
              </w:rPr>
              <w:t>23.xyz</w:t>
            </w:r>
          </w:p>
        </w:tc>
        <w:tc>
          <w:tcPr>
            <w:tcW w:w="2409" w:type="dxa"/>
          </w:tcPr>
          <w:p w14:paraId="3489ADFF" w14:textId="66E4D645" w:rsidR="00F152AE" w:rsidRPr="006C2E80" w:rsidRDefault="00F152AE" w:rsidP="00F152AE">
            <w:pPr>
              <w:pStyle w:val="Guidance"/>
              <w:spacing w:after="0"/>
            </w:pPr>
            <w:r w:rsidRPr="009C447C">
              <w:t xml:space="preserve">Study on </w:t>
            </w:r>
            <w:r>
              <w:t>AI enabled 5G System</w:t>
            </w:r>
            <w:r w:rsidRPr="003771A3" w:rsidDel="00E75FDC">
              <w:rPr>
                <w:lang w:eastAsia="zh-CN"/>
              </w:rPr>
              <w:t xml:space="preserve"> </w:t>
            </w:r>
          </w:p>
        </w:tc>
        <w:tc>
          <w:tcPr>
            <w:tcW w:w="993" w:type="dxa"/>
          </w:tcPr>
          <w:p w14:paraId="060C3F75" w14:textId="4B48F63A" w:rsidR="00F152AE" w:rsidRPr="006C2E80" w:rsidRDefault="00F152AE" w:rsidP="00F152AE">
            <w:pPr>
              <w:pStyle w:val="Guidance"/>
              <w:spacing w:after="0"/>
            </w:pPr>
            <w:r>
              <w:t>(TBD)</w:t>
            </w:r>
          </w:p>
        </w:tc>
        <w:tc>
          <w:tcPr>
            <w:tcW w:w="1074" w:type="dxa"/>
          </w:tcPr>
          <w:p w14:paraId="3CC87817" w14:textId="281587F0" w:rsidR="00F152AE" w:rsidRPr="006C2E80" w:rsidRDefault="00F152AE" w:rsidP="00F152AE">
            <w:pPr>
              <w:pStyle w:val="Guidance"/>
              <w:spacing w:after="0"/>
            </w:pPr>
            <w:r>
              <w:t>(TBD)</w:t>
            </w:r>
          </w:p>
        </w:tc>
        <w:tc>
          <w:tcPr>
            <w:tcW w:w="2186" w:type="dxa"/>
          </w:tcPr>
          <w:p w14:paraId="71B3D7AE" w14:textId="77777777" w:rsidR="00F152AE" w:rsidRPr="006C2E80" w:rsidRDefault="00F152AE" w:rsidP="00F152AE">
            <w:pPr>
              <w:pStyle w:val="Guidance"/>
              <w:spacing w:after="0"/>
            </w:pPr>
            <w:r w:rsidRPr="006C2E80">
              <w:t>{&lt;FamilyName&gt;, &lt;GivenName&gt;, &lt;Company&gt;, &lt;email address&gt;. See Note 2}</w:t>
            </w:r>
          </w:p>
        </w:tc>
      </w:tr>
      <w:tr w:rsidR="00F152AE" w:rsidRPr="00251D80" w14:paraId="32944FCA" w14:textId="77777777" w:rsidTr="005875D6">
        <w:trPr>
          <w:cantSplit/>
          <w:jc w:val="center"/>
        </w:trPr>
        <w:tc>
          <w:tcPr>
            <w:tcW w:w="1617" w:type="dxa"/>
          </w:tcPr>
          <w:p w14:paraId="36EA8E77" w14:textId="77777777" w:rsidR="00F152AE" w:rsidRPr="00FF3F0C" w:rsidRDefault="00F152AE" w:rsidP="00F152AE">
            <w:pPr>
              <w:pStyle w:val="TAL"/>
            </w:pPr>
          </w:p>
        </w:tc>
        <w:tc>
          <w:tcPr>
            <w:tcW w:w="1134" w:type="dxa"/>
          </w:tcPr>
          <w:p w14:paraId="5F684E95" w14:textId="77777777" w:rsidR="00F152AE" w:rsidRPr="00251D80" w:rsidRDefault="00F152AE" w:rsidP="00F152AE">
            <w:pPr>
              <w:pStyle w:val="TAL"/>
            </w:pPr>
          </w:p>
        </w:tc>
        <w:tc>
          <w:tcPr>
            <w:tcW w:w="2409" w:type="dxa"/>
          </w:tcPr>
          <w:p w14:paraId="3F9BA4C9" w14:textId="77777777" w:rsidR="00F152AE" w:rsidRPr="00251D80" w:rsidRDefault="00F152AE" w:rsidP="00F152AE">
            <w:pPr>
              <w:pStyle w:val="TAL"/>
            </w:pPr>
          </w:p>
        </w:tc>
        <w:tc>
          <w:tcPr>
            <w:tcW w:w="993" w:type="dxa"/>
          </w:tcPr>
          <w:p w14:paraId="510D9A1F" w14:textId="77777777" w:rsidR="00F152AE" w:rsidRPr="00251D80" w:rsidRDefault="00F152AE" w:rsidP="00F152AE">
            <w:pPr>
              <w:pStyle w:val="TAL"/>
            </w:pPr>
          </w:p>
        </w:tc>
        <w:tc>
          <w:tcPr>
            <w:tcW w:w="1074" w:type="dxa"/>
          </w:tcPr>
          <w:p w14:paraId="11DE6EB5" w14:textId="77777777" w:rsidR="00F152AE" w:rsidRPr="00251D80" w:rsidRDefault="00F152AE" w:rsidP="00F152AE">
            <w:pPr>
              <w:pStyle w:val="TAL"/>
            </w:pPr>
          </w:p>
        </w:tc>
        <w:tc>
          <w:tcPr>
            <w:tcW w:w="2186" w:type="dxa"/>
          </w:tcPr>
          <w:p w14:paraId="1D49C842" w14:textId="77777777" w:rsidR="00F152AE" w:rsidRPr="00251D80" w:rsidRDefault="00F152AE" w:rsidP="00F152AE">
            <w:pPr>
              <w:pStyle w:val="TAL"/>
            </w:pPr>
          </w:p>
        </w:tc>
      </w:tr>
    </w:tbl>
    <w:p w14:paraId="7EC5BA9E" w14:textId="77777777" w:rsidR="001E489F" w:rsidRDefault="001E489F" w:rsidP="001E489F">
      <w:pPr>
        <w:pStyle w:val="FP"/>
      </w:pPr>
    </w:p>
    <w:p w14:paraId="303D6525" w14:textId="5113EC44"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B0BE024"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7777777" w:rsidR="001E489F" w:rsidRDefault="001E489F" w:rsidP="005875D6">
            <w:pPr>
              <w:pStyle w:val="TAL"/>
            </w:pP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62689" w14:textId="77777777" w:rsidR="00A76213" w:rsidRDefault="00A76213">
      <w:r>
        <w:separator/>
      </w:r>
    </w:p>
  </w:endnote>
  <w:endnote w:type="continuationSeparator" w:id="0">
    <w:p w14:paraId="0B9BC2D1" w14:textId="77777777" w:rsidR="00A76213" w:rsidRDefault="00A76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DD2C1" w14:textId="77777777" w:rsidR="00A76213" w:rsidRDefault="00A76213">
      <w:r>
        <w:separator/>
      </w:r>
    </w:p>
  </w:footnote>
  <w:footnote w:type="continuationSeparator" w:id="0">
    <w:p w14:paraId="6E44ACD9" w14:textId="77777777" w:rsidR="00A76213" w:rsidRDefault="00A76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71E15"/>
    <w:multiLevelType w:val="hybridMultilevel"/>
    <w:tmpl w:val="71A686A2"/>
    <w:lvl w:ilvl="0" w:tplc="A2309FC8">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25F26B1"/>
    <w:multiLevelType w:val="hybridMultilevel"/>
    <w:tmpl w:val="6448A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67D0586D"/>
    <w:multiLevelType w:val="hybridMultilevel"/>
    <w:tmpl w:val="3DA40A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C2A2A18"/>
    <w:multiLevelType w:val="hybridMultilevel"/>
    <w:tmpl w:val="A666348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CEF344A"/>
    <w:multiLevelType w:val="hybridMultilevel"/>
    <w:tmpl w:val="1FFA18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E26EAC"/>
    <w:multiLevelType w:val="hybridMultilevel"/>
    <w:tmpl w:val="061E2392"/>
    <w:lvl w:ilvl="0" w:tplc="A2309FC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10"/>
  </w:num>
  <w:num w:numId="8">
    <w:abstractNumId w:val="11"/>
  </w:num>
  <w:num w:numId="9">
    <w:abstractNumId w:val="9"/>
  </w:num>
  <w:num w:numId="10">
    <w:abstractNumId w:val="1"/>
  </w:num>
  <w:num w:numId="11">
    <w:abstractNumId w:val="2"/>
  </w:num>
  <w:num w:numId="12">
    <w:abstractNumId w:val="5"/>
  </w:num>
  <w:num w:numId="13">
    <w:abstractNumId w:val="16"/>
  </w:num>
  <w:num w:numId="14">
    <w:abstractNumId w:val="0"/>
  </w:num>
  <w:num w:numId="15">
    <w:abstractNumId w:val="8"/>
  </w:num>
  <w:num w:numId="16">
    <w:abstractNumId w:val="14"/>
  </w:num>
  <w:num w:numId="17">
    <w:abstractNumId w:val="1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75A6"/>
    <w:rsid w:val="00180BEA"/>
    <w:rsid w:val="00180FBE"/>
    <w:rsid w:val="00192528"/>
    <w:rsid w:val="00192B41"/>
    <w:rsid w:val="0019338C"/>
    <w:rsid w:val="00193EA6"/>
    <w:rsid w:val="00197334"/>
    <w:rsid w:val="00197E4A"/>
    <w:rsid w:val="001A31EF"/>
    <w:rsid w:val="001A3E7E"/>
    <w:rsid w:val="001B01F1"/>
    <w:rsid w:val="001B2414"/>
    <w:rsid w:val="001B5421"/>
    <w:rsid w:val="001B650D"/>
    <w:rsid w:val="001B7B84"/>
    <w:rsid w:val="001C4D9B"/>
    <w:rsid w:val="001D0B09"/>
    <w:rsid w:val="001E489F"/>
    <w:rsid w:val="001E6729"/>
    <w:rsid w:val="001F7653"/>
    <w:rsid w:val="002070CB"/>
    <w:rsid w:val="00221438"/>
    <w:rsid w:val="002306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C75D7"/>
    <w:rsid w:val="002D3CC6"/>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94BA8"/>
    <w:rsid w:val="00397FB3"/>
    <w:rsid w:val="003A5FFA"/>
    <w:rsid w:val="003A67E1"/>
    <w:rsid w:val="003A7108"/>
    <w:rsid w:val="003D4593"/>
    <w:rsid w:val="003E26CF"/>
    <w:rsid w:val="003E29F7"/>
    <w:rsid w:val="003E2C8B"/>
    <w:rsid w:val="003E4AC7"/>
    <w:rsid w:val="003E5604"/>
    <w:rsid w:val="003E57A1"/>
    <w:rsid w:val="003E710B"/>
    <w:rsid w:val="003F1C0E"/>
    <w:rsid w:val="004008D7"/>
    <w:rsid w:val="0040145D"/>
    <w:rsid w:val="00411339"/>
    <w:rsid w:val="004131BD"/>
    <w:rsid w:val="004159BE"/>
    <w:rsid w:val="00416CEA"/>
    <w:rsid w:val="00416D8E"/>
    <w:rsid w:val="00421AFD"/>
    <w:rsid w:val="004246F2"/>
    <w:rsid w:val="00430214"/>
    <w:rsid w:val="00432048"/>
    <w:rsid w:val="00442C65"/>
    <w:rsid w:val="00451122"/>
    <w:rsid w:val="004518DB"/>
    <w:rsid w:val="004562FC"/>
    <w:rsid w:val="00477EBC"/>
    <w:rsid w:val="00482246"/>
    <w:rsid w:val="00484421"/>
    <w:rsid w:val="00491391"/>
    <w:rsid w:val="004A01BD"/>
    <w:rsid w:val="004A0A73"/>
    <w:rsid w:val="004A180A"/>
    <w:rsid w:val="004A54DD"/>
    <w:rsid w:val="004A661C"/>
    <w:rsid w:val="004C4C9B"/>
    <w:rsid w:val="004D2FA0"/>
    <w:rsid w:val="004E1010"/>
    <w:rsid w:val="004F4172"/>
    <w:rsid w:val="0050202A"/>
    <w:rsid w:val="00507903"/>
    <w:rsid w:val="00516067"/>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0E37"/>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0A1"/>
    <w:rsid w:val="00712E81"/>
    <w:rsid w:val="00715590"/>
    <w:rsid w:val="00715B00"/>
    <w:rsid w:val="00723919"/>
    <w:rsid w:val="007261D3"/>
    <w:rsid w:val="00727416"/>
    <w:rsid w:val="00733E86"/>
    <w:rsid w:val="0074596C"/>
    <w:rsid w:val="00750D12"/>
    <w:rsid w:val="00756BBB"/>
    <w:rsid w:val="00761952"/>
    <w:rsid w:val="00761B9B"/>
    <w:rsid w:val="00762474"/>
    <w:rsid w:val="0076439E"/>
    <w:rsid w:val="00764DBB"/>
    <w:rsid w:val="007814A8"/>
    <w:rsid w:val="00781A62"/>
    <w:rsid w:val="00781F2F"/>
    <w:rsid w:val="00783C0E"/>
    <w:rsid w:val="007861B8"/>
    <w:rsid w:val="00787383"/>
    <w:rsid w:val="00791B51"/>
    <w:rsid w:val="00795AD1"/>
    <w:rsid w:val="007B5456"/>
    <w:rsid w:val="007B5F65"/>
    <w:rsid w:val="007C767B"/>
    <w:rsid w:val="007D2EC5"/>
    <w:rsid w:val="007D3C7C"/>
    <w:rsid w:val="007D687A"/>
    <w:rsid w:val="007E1BA0"/>
    <w:rsid w:val="007F2297"/>
    <w:rsid w:val="007F2FF6"/>
    <w:rsid w:val="007F55EC"/>
    <w:rsid w:val="007F6574"/>
    <w:rsid w:val="00803626"/>
    <w:rsid w:val="00831057"/>
    <w:rsid w:val="00837EF8"/>
    <w:rsid w:val="0084119C"/>
    <w:rsid w:val="00850CD4"/>
    <w:rsid w:val="008529DA"/>
    <w:rsid w:val="00854A49"/>
    <w:rsid w:val="008578D0"/>
    <w:rsid w:val="00861411"/>
    <w:rsid w:val="008624DE"/>
    <w:rsid w:val="008634EB"/>
    <w:rsid w:val="00866945"/>
    <w:rsid w:val="00876BD5"/>
    <w:rsid w:val="00897C84"/>
    <w:rsid w:val="008A06BE"/>
    <w:rsid w:val="008A56FD"/>
    <w:rsid w:val="008C5DF3"/>
    <w:rsid w:val="008D26FD"/>
    <w:rsid w:val="008D3DA6"/>
    <w:rsid w:val="008D5DA3"/>
    <w:rsid w:val="008E70F7"/>
    <w:rsid w:val="008F1D3B"/>
    <w:rsid w:val="008F6607"/>
    <w:rsid w:val="008F7444"/>
    <w:rsid w:val="008F7A15"/>
    <w:rsid w:val="0091321C"/>
    <w:rsid w:val="00913788"/>
    <w:rsid w:val="0091399A"/>
    <w:rsid w:val="00922D75"/>
    <w:rsid w:val="00926791"/>
    <w:rsid w:val="00933B9A"/>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69E6"/>
    <w:rsid w:val="009D23D0"/>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27EC4"/>
    <w:rsid w:val="00A37F80"/>
    <w:rsid w:val="00A413E6"/>
    <w:rsid w:val="00A46B3F"/>
    <w:rsid w:val="00A46F30"/>
    <w:rsid w:val="00A53FA4"/>
    <w:rsid w:val="00A61169"/>
    <w:rsid w:val="00A63024"/>
    <w:rsid w:val="00A65602"/>
    <w:rsid w:val="00A76213"/>
    <w:rsid w:val="00A82FCC"/>
    <w:rsid w:val="00A8479D"/>
    <w:rsid w:val="00A906A4"/>
    <w:rsid w:val="00A97953"/>
    <w:rsid w:val="00AA574E"/>
    <w:rsid w:val="00AD324E"/>
    <w:rsid w:val="00AD4487"/>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23A5"/>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3E05"/>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2557"/>
    <w:rsid w:val="00C95EBA"/>
    <w:rsid w:val="00CA2B4F"/>
    <w:rsid w:val="00CA5DB0"/>
    <w:rsid w:val="00CC084E"/>
    <w:rsid w:val="00CC58ED"/>
    <w:rsid w:val="00D0135E"/>
    <w:rsid w:val="00D145EC"/>
    <w:rsid w:val="00D355FB"/>
    <w:rsid w:val="00D43C0B"/>
    <w:rsid w:val="00D44A74"/>
    <w:rsid w:val="00D46206"/>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0B7B"/>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539"/>
    <w:rsid w:val="00ED166C"/>
    <w:rsid w:val="00ED5FA6"/>
    <w:rsid w:val="00ED6080"/>
    <w:rsid w:val="00EE0176"/>
    <w:rsid w:val="00EF0942"/>
    <w:rsid w:val="00EF291F"/>
    <w:rsid w:val="00F0218C"/>
    <w:rsid w:val="00F0251A"/>
    <w:rsid w:val="00F0393B"/>
    <w:rsid w:val="00F152AE"/>
    <w:rsid w:val="00F15D08"/>
    <w:rsid w:val="00F313DD"/>
    <w:rsid w:val="00F378BE"/>
    <w:rsid w:val="00F43120"/>
    <w:rsid w:val="00F44FF2"/>
    <w:rsid w:val="00F64378"/>
    <w:rsid w:val="00F67FC3"/>
    <w:rsid w:val="00F763A4"/>
    <w:rsid w:val="00F80D67"/>
    <w:rsid w:val="00F81CF2"/>
    <w:rsid w:val="00F82A04"/>
    <w:rsid w:val="00F83DF3"/>
    <w:rsid w:val="00F941B8"/>
    <w:rsid w:val="00F97C6D"/>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table" w:styleId="ab">
    <w:name w:val="Table Grid"/>
    <w:basedOn w:val="a1"/>
    <w:rsid w:val="00F152AE"/>
    <w:pPr>
      <w:overflowPunct w:val="0"/>
      <w:autoSpaceDE w:val="0"/>
      <w:autoSpaceDN w:val="0"/>
      <w:adjustRightInd w:val="0"/>
      <w:spacing w:after="180"/>
      <w:textAlignment w:val="baseline"/>
    </w:pPr>
    <w:rPr>
      <w:rFonts w:eastAsia="宋体"/>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152A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3758105">
      <w:bodyDiv w:val="1"/>
      <w:marLeft w:val="0"/>
      <w:marRight w:val="0"/>
      <w:marTop w:val="0"/>
      <w:marBottom w:val="0"/>
      <w:divBdr>
        <w:top w:val="none" w:sz="0" w:space="0" w:color="auto"/>
        <w:left w:val="none" w:sz="0" w:space="0" w:color="auto"/>
        <w:bottom w:val="none" w:sz="0" w:space="0" w:color="auto"/>
        <w:right w:val="none" w:sz="0" w:space="0" w:color="auto"/>
      </w:divBdr>
      <w:divsChild>
        <w:div w:id="384305130">
          <w:marLeft w:val="0"/>
          <w:marRight w:val="0"/>
          <w:marTop w:val="0"/>
          <w:marBottom w:val="0"/>
          <w:divBdr>
            <w:top w:val="none" w:sz="0" w:space="0" w:color="auto"/>
            <w:left w:val="none" w:sz="0" w:space="0" w:color="auto"/>
            <w:bottom w:val="none" w:sz="0" w:space="0" w:color="auto"/>
            <w:right w:val="none" w:sz="0" w:space="0" w:color="auto"/>
          </w:divBdr>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1934480">
      <w:bodyDiv w:val="1"/>
      <w:marLeft w:val="0"/>
      <w:marRight w:val="0"/>
      <w:marTop w:val="0"/>
      <w:marBottom w:val="0"/>
      <w:divBdr>
        <w:top w:val="none" w:sz="0" w:space="0" w:color="auto"/>
        <w:left w:val="none" w:sz="0" w:space="0" w:color="auto"/>
        <w:bottom w:val="none" w:sz="0" w:space="0" w:color="auto"/>
        <w:right w:val="none" w:sz="0" w:space="0" w:color="auto"/>
      </w:divBdr>
      <w:divsChild>
        <w:div w:id="133911644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1587350">
      <w:bodyDiv w:val="1"/>
      <w:marLeft w:val="0"/>
      <w:marRight w:val="0"/>
      <w:marTop w:val="0"/>
      <w:marBottom w:val="0"/>
      <w:divBdr>
        <w:top w:val="none" w:sz="0" w:space="0" w:color="auto"/>
        <w:left w:val="none" w:sz="0" w:space="0" w:color="auto"/>
        <w:bottom w:val="none" w:sz="0" w:space="0" w:color="auto"/>
        <w:right w:val="none" w:sz="0" w:space="0" w:color="auto"/>
      </w:divBdr>
      <w:divsChild>
        <w:div w:id="500002868">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7584022">
      <w:bodyDiv w:val="1"/>
      <w:marLeft w:val="0"/>
      <w:marRight w:val="0"/>
      <w:marTop w:val="0"/>
      <w:marBottom w:val="0"/>
      <w:divBdr>
        <w:top w:val="none" w:sz="0" w:space="0" w:color="auto"/>
        <w:left w:val="none" w:sz="0" w:space="0" w:color="auto"/>
        <w:bottom w:val="none" w:sz="0" w:space="0" w:color="auto"/>
        <w:right w:val="none" w:sz="0" w:space="0" w:color="auto"/>
      </w:divBdr>
      <w:divsChild>
        <w:div w:id="323632994">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54545956">
      <w:bodyDiv w:val="1"/>
      <w:marLeft w:val="0"/>
      <w:marRight w:val="0"/>
      <w:marTop w:val="0"/>
      <w:marBottom w:val="0"/>
      <w:divBdr>
        <w:top w:val="none" w:sz="0" w:space="0" w:color="auto"/>
        <w:left w:val="none" w:sz="0" w:space="0" w:color="auto"/>
        <w:bottom w:val="none" w:sz="0" w:space="0" w:color="auto"/>
        <w:right w:val="none" w:sz="0" w:space="0" w:color="auto"/>
      </w:divBdr>
      <w:divsChild>
        <w:div w:id="208155540">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4726989">
      <w:bodyDiv w:val="1"/>
      <w:marLeft w:val="0"/>
      <w:marRight w:val="0"/>
      <w:marTop w:val="0"/>
      <w:marBottom w:val="0"/>
      <w:divBdr>
        <w:top w:val="none" w:sz="0" w:space="0" w:color="auto"/>
        <w:left w:val="none" w:sz="0" w:space="0" w:color="auto"/>
        <w:bottom w:val="none" w:sz="0" w:space="0" w:color="auto"/>
        <w:right w:val="none" w:sz="0" w:space="0" w:color="auto"/>
      </w:divBdr>
      <w:divsChild>
        <w:div w:id="731464333">
          <w:marLeft w:val="0"/>
          <w:marRight w:val="0"/>
          <w:marTop w:val="0"/>
          <w:marBottom w:val="0"/>
          <w:divBdr>
            <w:top w:val="none" w:sz="0" w:space="0" w:color="auto"/>
            <w:left w:val="none" w:sz="0" w:space="0" w:color="auto"/>
            <w:bottom w:val="none" w:sz="0" w:space="0" w:color="auto"/>
            <w:right w:val="none" w:sz="0" w:space="0" w:color="auto"/>
          </w:divBdr>
        </w:div>
      </w:divsChild>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6146587">
      <w:bodyDiv w:val="1"/>
      <w:marLeft w:val="0"/>
      <w:marRight w:val="0"/>
      <w:marTop w:val="0"/>
      <w:marBottom w:val="0"/>
      <w:divBdr>
        <w:top w:val="none" w:sz="0" w:space="0" w:color="auto"/>
        <w:left w:val="none" w:sz="0" w:space="0" w:color="auto"/>
        <w:bottom w:val="none" w:sz="0" w:space="0" w:color="auto"/>
        <w:right w:val="none" w:sz="0" w:space="0" w:color="auto"/>
      </w:divBdr>
      <w:divsChild>
        <w:div w:id="2053848068">
          <w:marLeft w:val="0"/>
          <w:marRight w:val="0"/>
          <w:marTop w:val="0"/>
          <w:marBottom w:val="0"/>
          <w:divBdr>
            <w:top w:val="none" w:sz="0" w:space="0" w:color="auto"/>
            <w:left w:val="none" w:sz="0" w:space="0" w:color="auto"/>
            <w:bottom w:val="none" w:sz="0" w:space="0" w:color="auto"/>
            <w:right w:val="none" w:sz="0" w:space="0" w:color="auto"/>
          </w:divBdr>
        </w:div>
      </w:divsChild>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9618849">
      <w:bodyDiv w:val="1"/>
      <w:marLeft w:val="0"/>
      <w:marRight w:val="0"/>
      <w:marTop w:val="0"/>
      <w:marBottom w:val="0"/>
      <w:divBdr>
        <w:top w:val="none" w:sz="0" w:space="0" w:color="auto"/>
        <w:left w:val="none" w:sz="0" w:space="0" w:color="auto"/>
        <w:bottom w:val="none" w:sz="0" w:space="0" w:color="auto"/>
        <w:right w:val="none" w:sz="0" w:space="0" w:color="auto"/>
      </w:divBdr>
      <w:divsChild>
        <w:div w:id="219173697">
          <w:marLeft w:val="0"/>
          <w:marRight w:val="0"/>
          <w:marTop w:val="0"/>
          <w:marBottom w:val="0"/>
          <w:divBdr>
            <w:top w:val="none" w:sz="0" w:space="0" w:color="auto"/>
            <w:left w:val="none" w:sz="0" w:space="0" w:color="auto"/>
            <w:bottom w:val="none" w:sz="0" w:space="0" w:color="auto"/>
            <w:right w:val="none" w:sz="0" w:space="0" w:color="auto"/>
          </w:divBdr>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WiCr--941110.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DynaReport/WiCr--941010.htm"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1296</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XM1</cp:lastModifiedBy>
  <cp:revision>2</cp:revision>
  <cp:lastPrinted>2001-04-23T09:30:00Z</cp:lastPrinted>
  <dcterms:created xsi:type="dcterms:W3CDTF">2023-05-12T11:13:00Z</dcterms:created>
  <dcterms:modified xsi:type="dcterms:W3CDTF">2023-05-12T11:13:00Z</dcterms:modified>
</cp:coreProperties>
</file>